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7775" w14:textId="77777777" w:rsidR="00161D53" w:rsidRDefault="00161D53" w:rsidP="001973AF">
      <w:pPr>
        <w:jc w:val="center"/>
        <w:rPr>
          <w:b/>
          <w:bCs/>
          <w:color w:val="77206D" w:themeColor="accent5" w:themeShade="BF"/>
          <w:sz w:val="48"/>
          <w:szCs w:val="48"/>
        </w:rPr>
      </w:pPr>
      <w:r w:rsidRPr="00EE5080">
        <w:rPr>
          <w:b/>
          <w:bCs/>
          <w:color w:val="77206D" w:themeColor="accent5" w:themeShade="BF"/>
          <w:sz w:val="48"/>
          <w:szCs w:val="48"/>
        </w:rPr>
        <w:t>Centre for Microscopy Characterisation and Analysis</w:t>
      </w:r>
    </w:p>
    <w:p w14:paraId="6C9F1C82" w14:textId="77777777" w:rsidR="001973AF" w:rsidRPr="00EE5080" w:rsidRDefault="001973AF" w:rsidP="001973AF">
      <w:pPr>
        <w:jc w:val="center"/>
        <w:rPr>
          <w:b/>
          <w:bCs/>
          <w:color w:val="77206D" w:themeColor="accent5" w:themeShade="BF"/>
          <w:sz w:val="48"/>
          <w:szCs w:val="48"/>
        </w:rPr>
      </w:pPr>
    </w:p>
    <w:p w14:paraId="2108A85C" w14:textId="77777777" w:rsidR="00161D53" w:rsidRPr="00532CE3" w:rsidRDefault="00161D53" w:rsidP="00161D53">
      <w:pPr>
        <w:jc w:val="center"/>
        <w:rPr>
          <w:color w:val="77206D" w:themeColor="accent5" w:themeShade="BF"/>
          <w:sz w:val="40"/>
          <w:szCs w:val="40"/>
        </w:rPr>
      </w:pPr>
      <w:r>
        <w:rPr>
          <w:noProof/>
          <w:lang w:eastAsia="en-AU"/>
        </w:rPr>
        <w:drawing>
          <wp:inline distT="0" distB="0" distL="0" distR="0" wp14:anchorId="406E56F1" wp14:editId="640A22BB">
            <wp:extent cx="884976" cy="876300"/>
            <wp:effectExtent l="0" t="0" r="0" b="0"/>
            <wp:docPr id="2" name="Picture 2" descr="plaque-forming bacteria, sem - electron microscope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que-forming bacteria, sem - electron microscope stock pictures, royalty-free photos &amp; ima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3897" cy="904937"/>
                    </a:xfrm>
                    <a:prstGeom prst="rect">
                      <a:avLst/>
                    </a:prstGeom>
                    <a:noFill/>
                    <a:ln>
                      <a:noFill/>
                    </a:ln>
                  </pic:spPr>
                </pic:pic>
              </a:graphicData>
            </a:graphic>
          </wp:inline>
        </w:drawing>
      </w:r>
      <w:r>
        <w:rPr>
          <w:noProof/>
          <w:lang w:eastAsia="en-AU"/>
        </w:rPr>
        <w:drawing>
          <wp:inline distT="0" distB="0" distL="0" distR="0" wp14:anchorId="73E34F33" wp14:editId="72624D9D">
            <wp:extent cx="1294342" cy="856550"/>
            <wp:effectExtent l="0" t="0" r="1270" b="1270"/>
            <wp:docPr id="4" name="Picture 4" descr="salt crystal - electron microscope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lt crystal - electron microscope stock pictures, royalty-free photos &amp; imag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6073" cy="884166"/>
                    </a:xfrm>
                    <a:prstGeom prst="rect">
                      <a:avLst/>
                    </a:prstGeom>
                    <a:noFill/>
                    <a:ln>
                      <a:noFill/>
                    </a:ln>
                  </pic:spPr>
                </pic:pic>
              </a:graphicData>
            </a:graphic>
          </wp:inline>
        </w:drawing>
      </w:r>
      <w:r>
        <w:rPr>
          <w:noProof/>
          <w:lang w:eastAsia="en-AU"/>
        </w:rPr>
        <w:drawing>
          <wp:inline distT="0" distB="0" distL="0" distR="0" wp14:anchorId="40486411" wp14:editId="3433A689">
            <wp:extent cx="982243" cy="845819"/>
            <wp:effectExtent l="0" t="0" r="8890" b="0"/>
            <wp:docPr id="6" name="Picture 6" descr="sputum culture, sem - electron microscope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putum culture, sem - electron microscope stock pictures, royalty-free photos &amp; imag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918" cy="902372"/>
                    </a:xfrm>
                    <a:prstGeom prst="rect">
                      <a:avLst/>
                    </a:prstGeom>
                    <a:noFill/>
                    <a:ln>
                      <a:noFill/>
                    </a:ln>
                  </pic:spPr>
                </pic:pic>
              </a:graphicData>
            </a:graphic>
          </wp:inline>
        </w:drawing>
      </w:r>
      <w:r>
        <w:rPr>
          <w:noProof/>
          <w:lang w:eastAsia="en-AU"/>
        </w:rPr>
        <w:drawing>
          <wp:inline distT="0" distB="0" distL="0" distR="0" wp14:anchorId="3C889EC0" wp14:editId="603F0271">
            <wp:extent cx="1144412" cy="847090"/>
            <wp:effectExtent l="0" t="0" r="0" b="0"/>
            <wp:docPr id="1" name="Picture 1" descr="yeast cells - electron microscope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ast cells - electron microscope stock illustration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3369" cy="875926"/>
                    </a:xfrm>
                    <a:prstGeom prst="rect">
                      <a:avLst/>
                    </a:prstGeom>
                    <a:noFill/>
                    <a:ln>
                      <a:noFill/>
                    </a:ln>
                  </pic:spPr>
                </pic:pic>
              </a:graphicData>
            </a:graphic>
          </wp:inline>
        </w:drawing>
      </w:r>
      <w:r>
        <w:rPr>
          <w:noProof/>
          <w:lang w:eastAsia="en-AU"/>
        </w:rPr>
        <w:drawing>
          <wp:inline distT="0" distB="0" distL="0" distR="0" wp14:anchorId="6C4D88F5" wp14:editId="758C0C06">
            <wp:extent cx="1178225" cy="847090"/>
            <wp:effectExtent l="0" t="0" r="3175" b="0"/>
            <wp:docPr id="5" name="Picture 5" descr="cast iron fractured surface. fatigue striations under iron oxide corrosion imaged in a scanning electron microscope - electron microscope stock pictures, royalty-free photos &amp;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st iron fractured surface. fatigue striations under iron oxide corrosion imaged in a scanning electron microscope - electron microscope stock pictures, royalty-free photos &amp; imag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6449" cy="874571"/>
                    </a:xfrm>
                    <a:prstGeom prst="rect">
                      <a:avLst/>
                    </a:prstGeom>
                    <a:noFill/>
                    <a:ln>
                      <a:noFill/>
                    </a:ln>
                  </pic:spPr>
                </pic:pic>
              </a:graphicData>
            </a:graphic>
          </wp:inline>
        </w:drawing>
      </w:r>
    </w:p>
    <w:p w14:paraId="642F97A1" w14:textId="77777777" w:rsidR="00161D53" w:rsidRPr="00532CE3" w:rsidRDefault="00161D53" w:rsidP="00161D53">
      <w:pPr>
        <w:jc w:val="center"/>
        <w:rPr>
          <w:color w:val="77206D" w:themeColor="accent5" w:themeShade="BF"/>
          <w:sz w:val="40"/>
          <w:szCs w:val="40"/>
        </w:rPr>
      </w:pPr>
    </w:p>
    <w:p w14:paraId="10D8DCE6" w14:textId="77777777" w:rsidR="00161D53" w:rsidRPr="00532CE3" w:rsidRDefault="00161D53" w:rsidP="00161D53">
      <w:pPr>
        <w:jc w:val="center"/>
        <w:rPr>
          <w:color w:val="77206D" w:themeColor="accent5" w:themeShade="BF"/>
          <w:sz w:val="40"/>
          <w:szCs w:val="40"/>
        </w:rPr>
      </w:pPr>
    </w:p>
    <w:p w14:paraId="6A9F1C20" w14:textId="77777777" w:rsidR="00161D53" w:rsidRPr="00532CE3" w:rsidRDefault="00161D53" w:rsidP="00161D53">
      <w:pPr>
        <w:jc w:val="center"/>
        <w:rPr>
          <w:color w:val="77206D" w:themeColor="accent5" w:themeShade="BF"/>
          <w:sz w:val="40"/>
          <w:szCs w:val="40"/>
        </w:rPr>
      </w:pPr>
    </w:p>
    <w:p w14:paraId="294B6D35" w14:textId="77777777" w:rsidR="00EE5080" w:rsidRPr="00532CE3" w:rsidRDefault="00EE5080" w:rsidP="00EE5080">
      <w:pPr>
        <w:rPr>
          <w:color w:val="77206D" w:themeColor="accent5" w:themeShade="BF"/>
          <w:sz w:val="40"/>
          <w:szCs w:val="40"/>
        </w:rPr>
      </w:pPr>
    </w:p>
    <w:p w14:paraId="72BA4932" w14:textId="77777777" w:rsidR="00EE5080" w:rsidRDefault="00161D53" w:rsidP="00161D53">
      <w:pPr>
        <w:jc w:val="center"/>
        <w:rPr>
          <w:b/>
          <w:bCs/>
          <w:i/>
          <w:iCs/>
          <w:color w:val="77206D" w:themeColor="accent5" w:themeShade="BF"/>
          <w:sz w:val="40"/>
          <w:szCs w:val="40"/>
        </w:rPr>
      </w:pPr>
      <w:r w:rsidRPr="00EE5080">
        <w:rPr>
          <w:b/>
          <w:bCs/>
          <w:i/>
          <w:iCs/>
          <w:color w:val="77206D" w:themeColor="accent5" w:themeShade="BF"/>
          <w:sz w:val="40"/>
          <w:szCs w:val="40"/>
        </w:rPr>
        <w:t>How to access a</w:t>
      </w:r>
      <w:r w:rsidR="004F1735" w:rsidRPr="00EE5080">
        <w:rPr>
          <w:b/>
          <w:bCs/>
          <w:i/>
          <w:iCs/>
          <w:color w:val="77206D" w:themeColor="accent5" w:themeShade="BF"/>
          <w:sz w:val="40"/>
          <w:szCs w:val="40"/>
        </w:rPr>
        <w:t>n</w:t>
      </w:r>
      <w:r w:rsidRPr="00EE5080">
        <w:rPr>
          <w:b/>
          <w:bCs/>
          <w:i/>
          <w:iCs/>
          <w:color w:val="77206D" w:themeColor="accent5" w:themeShade="BF"/>
          <w:sz w:val="40"/>
          <w:szCs w:val="40"/>
        </w:rPr>
        <w:t xml:space="preserve">d register for the use of </w:t>
      </w:r>
    </w:p>
    <w:p w14:paraId="0CCB3D1B" w14:textId="5433E5E9" w:rsidR="00EE5080" w:rsidRDefault="00161D53" w:rsidP="00EE5080">
      <w:pPr>
        <w:spacing w:line="240" w:lineRule="auto"/>
        <w:jc w:val="center"/>
        <w:rPr>
          <w:b/>
          <w:bCs/>
          <w:i/>
          <w:iCs/>
          <w:color w:val="77206D" w:themeColor="accent5" w:themeShade="BF"/>
          <w:sz w:val="40"/>
          <w:szCs w:val="40"/>
        </w:rPr>
      </w:pPr>
      <w:r w:rsidRPr="00EE5080">
        <w:rPr>
          <w:b/>
          <w:bCs/>
          <w:i/>
          <w:iCs/>
          <w:color w:val="77206D" w:themeColor="accent5" w:themeShade="BF"/>
          <w:sz w:val="40"/>
          <w:szCs w:val="40"/>
        </w:rPr>
        <w:t>CMCA</w:t>
      </w:r>
    </w:p>
    <w:p w14:paraId="2D12865D" w14:textId="6F96F1E8" w:rsidR="00B67CB2" w:rsidRPr="00EE5080" w:rsidRDefault="00FE7569" w:rsidP="00161D53">
      <w:pPr>
        <w:jc w:val="center"/>
        <w:rPr>
          <w:b/>
          <w:bCs/>
          <w:i/>
          <w:iCs/>
          <w:color w:val="77206D" w:themeColor="accent5" w:themeShade="BF"/>
          <w:sz w:val="40"/>
          <w:szCs w:val="40"/>
        </w:rPr>
      </w:pPr>
      <w:r w:rsidRPr="00EE5080">
        <w:rPr>
          <w:b/>
          <w:bCs/>
          <w:i/>
          <w:iCs/>
          <w:color w:val="77206D" w:themeColor="accent5" w:themeShade="BF"/>
          <w:sz w:val="40"/>
          <w:szCs w:val="40"/>
        </w:rPr>
        <w:t>microscopy and imaging capabilities</w:t>
      </w:r>
    </w:p>
    <w:p w14:paraId="48AE95C6" w14:textId="70720454" w:rsidR="00161D53" w:rsidRDefault="00EE5080" w:rsidP="00161D53">
      <w:pPr>
        <w:jc w:val="center"/>
        <w:rPr>
          <w:color w:val="77206D" w:themeColor="accent5" w:themeShade="BF"/>
          <w:sz w:val="40"/>
          <w:szCs w:val="40"/>
        </w:rPr>
      </w:pPr>
      <w:r>
        <w:rPr>
          <w:b/>
          <w:bCs/>
          <w:noProof/>
          <w:color w:val="79BCFF"/>
          <w:sz w:val="32"/>
          <w:szCs w:val="32"/>
          <w14:ligatures w14:val="standardContextual"/>
        </w:rPr>
        <w:drawing>
          <wp:anchor distT="0" distB="0" distL="114300" distR="114300" simplePos="0" relativeHeight="251954176" behindDoc="0" locked="0" layoutInCell="1" allowOverlap="1" wp14:anchorId="39C7C2CB" wp14:editId="1B2032E2">
            <wp:simplePos x="0" y="0"/>
            <wp:positionH relativeFrom="margin">
              <wp:align>center</wp:align>
            </wp:positionH>
            <wp:positionV relativeFrom="paragraph">
              <wp:posOffset>12873</wp:posOffset>
            </wp:positionV>
            <wp:extent cx="6199754" cy="1323975"/>
            <wp:effectExtent l="0" t="0" r="0" b="0"/>
            <wp:wrapNone/>
            <wp:docPr id="449200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00113" name="Picture 449200113"/>
                    <pic:cNvPicPr/>
                  </pic:nvPicPr>
                  <pic:blipFill>
                    <a:blip r:embed="rId14">
                      <a:extLst>
                        <a:ext uri="{28A0092B-C50C-407E-A947-70E740481C1C}">
                          <a14:useLocalDpi xmlns:a14="http://schemas.microsoft.com/office/drawing/2010/main" val="0"/>
                        </a:ext>
                      </a:extLst>
                    </a:blip>
                    <a:stretch>
                      <a:fillRect/>
                    </a:stretch>
                  </pic:blipFill>
                  <pic:spPr>
                    <a:xfrm>
                      <a:off x="0" y="0"/>
                      <a:ext cx="6199754" cy="1323975"/>
                    </a:xfrm>
                    <a:prstGeom prst="rect">
                      <a:avLst/>
                    </a:prstGeom>
                  </pic:spPr>
                </pic:pic>
              </a:graphicData>
            </a:graphic>
            <wp14:sizeRelH relativeFrom="page">
              <wp14:pctWidth>0</wp14:pctWidth>
            </wp14:sizeRelH>
            <wp14:sizeRelV relativeFrom="page">
              <wp14:pctHeight>0</wp14:pctHeight>
            </wp14:sizeRelV>
          </wp:anchor>
        </w:drawing>
      </w:r>
    </w:p>
    <w:p w14:paraId="687D3019" w14:textId="7FC03956" w:rsidR="00161D53" w:rsidRDefault="00161D53" w:rsidP="00161D53">
      <w:pPr>
        <w:jc w:val="center"/>
        <w:rPr>
          <w:color w:val="77206D" w:themeColor="accent5" w:themeShade="BF"/>
          <w:sz w:val="40"/>
          <w:szCs w:val="40"/>
        </w:rPr>
      </w:pPr>
    </w:p>
    <w:p w14:paraId="3358D428" w14:textId="4C017F00" w:rsidR="00161D53" w:rsidRDefault="00161D53" w:rsidP="00161D53">
      <w:pPr>
        <w:jc w:val="center"/>
        <w:rPr>
          <w:color w:val="77206D" w:themeColor="accent5" w:themeShade="BF"/>
          <w:sz w:val="40"/>
          <w:szCs w:val="40"/>
        </w:rPr>
      </w:pPr>
    </w:p>
    <w:p w14:paraId="4F03B1A6" w14:textId="77777777" w:rsidR="00161D53" w:rsidRDefault="00161D53" w:rsidP="00161D53">
      <w:pPr>
        <w:jc w:val="center"/>
        <w:rPr>
          <w:color w:val="77206D" w:themeColor="accent5" w:themeShade="BF"/>
          <w:sz w:val="40"/>
          <w:szCs w:val="40"/>
        </w:rPr>
      </w:pPr>
    </w:p>
    <w:p w14:paraId="63606ED6" w14:textId="77777777" w:rsidR="00161D53" w:rsidRDefault="00161D53" w:rsidP="00161D53">
      <w:pPr>
        <w:jc w:val="center"/>
        <w:rPr>
          <w:color w:val="77206D" w:themeColor="accent5" w:themeShade="BF"/>
          <w:sz w:val="40"/>
          <w:szCs w:val="40"/>
        </w:rPr>
      </w:pPr>
    </w:p>
    <w:p w14:paraId="728FFCC7" w14:textId="77777777" w:rsidR="00161D53" w:rsidRDefault="00161D53" w:rsidP="00161D53">
      <w:pPr>
        <w:jc w:val="center"/>
        <w:rPr>
          <w:color w:val="77206D" w:themeColor="accent5" w:themeShade="BF"/>
          <w:sz w:val="40"/>
          <w:szCs w:val="40"/>
        </w:rPr>
      </w:pPr>
    </w:p>
    <w:p w14:paraId="7CD0287C" w14:textId="0B45D6AF" w:rsidR="005F5DE1" w:rsidRDefault="00161D53" w:rsidP="00FE7569">
      <w:pPr>
        <w:jc w:val="both"/>
        <w:rPr>
          <w:rFonts w:ascii="Calibri" w:hAnsi="Calibri" w:cs="Calibri"/>
          <w:color w:val="002060"/>
          <w:sz w:val="24"/>
          <w:szCs w:val="24"/>
        </w:rPr>
      </w:pPr>
      <w:r w:rsidRPr="65D48CC1">
        <w:rPr>
          <w:rFonts w:ascii="Calibri" w:hAnsi="Calibri" w:cs="Calibri"/>
          <w:color w:val="002060"/>
          <w:sz w:val="24"/>
          <w:szCs w:val="24"/>
        </w:rPr>
        <w:lastRenderedPageBreak/>
        <w:t xml:space="preserve">CMCA is accessible to all researchers, including those in universities, medical institutes, government laboratories and industry. </w:t>
      </w:r>
      <w:r w:rsidR="005F5DE1" w:rsidRPr="00346C86">
        <w:rPr>
          <w:rFonts w:ascii="Calibri" w:hAnsi="Calibri" w:cs="Calibri"/>
          <w:color w:val="002060"/>
          <w:sz w:val="24"/>
          <w:szCs w:val="24"/>
        </w:rPr>
        <w:t>This document provides guidance for Microscopy and Analysis, a part of the</w:t>
      </w:r>
      <w:r w:rsidR="00DA0713" w:rsidRPr="00346C86">
        <w:rPr>
          <w:rFonts w:ascii="Calibri" w:hAnsi="Calibri" w:cs="Calibri"/>
          <w:color w:val="002060"/>
          <w:sz w:val="24"/>
          <w:szCs w:val="24"/>
        </w:rPr>
        <w:t xml:space="preserve"> UWA node of Microscopy Australia and WA node of National Imaging Facility, each with own rates and payment forms</w:t>
      </w:r>
      <w:r w:rsidR="00DA0713">
        <w:rPr>
          <w:rFonts w:ascii="Calibri" w:hAnsi="Calibri" w:cs="Calibri"/>
          <w:color w:val="002060"/>
          <w:sz w:val="24"/>
          <w:szCs w:val="24"/>
        </w:rPr>
        <w:t xml:space="preserve">. </w:t>
      </w:r>
    </w:p>
    <w:p w14:paraId="491D71F5" w14:textId="06492423" w:rsidR="00CB6ED2" w:rsidRDefault="005F5DE1" w:rsidP="00CB6ED2">
      <w:pPr>
        <w:jc w:val="both"/>
        <w:rPr>
          <w:rFonts w:ascii="Calibri" w:hAnsi="Calibri" w:cs="Calibri"/>
          <w:color w:val="002060"/>
          <w:sz w:val="24"/>
          <w:szCs w:val="24"/>
        </w:rPr>
      </w:pPr>
      <w:r>
        <w:rPr>
          <w:rFonts w:ascii="Calibri" w:hAnsi="Calibri" w:cs="Calibri"/>
          <w:color w:val="002060"/>
          <w:sz w:val="24"/>
          <w:szCs w:val="24"/>
        </w:rPr>
        <w:t xml:space="preserve">CMCA also hosts </w:t>
      </w:r>
      <w:r w:rsidR="008A2119">
        <w:rPr>
          <w:rFonts w:ascii="Calibri" w:hAnsi="Calibri" w:cs="Calibri"/>
          <w:color w:val="002060"/>
          <w:sz w:val="24"/>
          <w:szCs w:val="24"/>
        </w:rPr>
        <w:t xml:space="preserve">Therapeutics Australia, </w:t>
      </w:r>
      <w:proofErr w:type="spellStart"/>
      <w:r>
        <w:rPr>
          <w:rFonts w:ascii="Calibri" w:hAnsi="Calibri" w:cs="Calibri"/>
          <w:color w:val="002060"/>
          <w:sz w:val="24"/>
          <w:szCs w:val="24"/>
        </w:rPr>
        <w:t>Bioplatforms</w:t>
      </w:r>
      <w:proofErr w:type="spellEnd"/>
      <w:r>
        <w:rPr>
          <w:rFonts w:ascii="Calibri" w:hAnsi="Calibri" w:cs="Calibri"/>
          <w:color w:val="002060"/>
          <w:sz w:val="24"/>
          <w:szCs w:val="24"/>
        </w:rPr>
        <w:t xml:space="preserve"> Australia’s Metabolomics, Proteomics</w:t>
      </w:r>
      <w:r w:rsidR="008A2119">
        <w:rPr>
          <w:rFonts w:ascii="Calibri" w:hAnsi="Calibri" w:cs="Calibri"/>
          <w:color w:val="002060"/>
          <w:sz w:val="24"/>
          <w:szCs w:val="24"/>
        </w:rPr>
        <w:t xml:space="preserve"> and </w:t>
      </w:r>
      <w:r w:rsidRPr="005F5DE1">
        <w:rPr>
          <w:rFonts w:ascii="Calibri" w:hAnsi="Calibri" w:cs="Calibri"/>
          <w:color w:val="002060"/>
          <w:sz w:val="24"/>
          <w:szCs w:val="24"/>
        </w:rPr>
        <w:t>Plant Synthetic Biology</w:t>
      </w:r>
      <w:r w:rsidR="001856B7">
        <w:rPr>
          <w:rFonts w:ascii="Calibri" w:hAnsi="Calibri" w:cs="Calibri"/>
          <w:color w:val="002060"/>
          <w:sz w:val="24"/>
          <w:szCs w:val="24"/>
        </w:rPr>
        <w:t xml:space="preserve"> </w:t>
      </w:r>
      <w:r>
        <w:rPr>
          <w:rFonts w:ascii="Calibri" w:hAnsi="Calibri" w:cs="Calibri"/>
          <w:color w:val="002060"/>
          <w:sz w:val="24"/>
          <w:szCs w:val="24"/>
        </w:rPr>
        <w:t xml:space="preserve">and the Australian Plant Phenomics Network and these can be contacted directly (please see below). </w:t>
      </w:r>
    </w:p>
    <w:p w14:paraId="15892734" w14:textId="5C83D04D" w:rsidR="00161D53" w:rsidRPr="00346C86" w:rsidRDefault="00161D53" w:rsidP="00FE7569">
      <w:pPr>
        <w:jc w:val="both"/>
        <w:rPr>
          <w:rFonts w:ascii="Calibri" w:hAnsi="Calibri" w:cs="Calibri"/>
          <w:strike/>
          <w:color w:val="002060"/>
          <w:sz w:val="24"/>
          <w:szCs w:val="24"/>
        </w:rPr>
      </w:pPr>
      <w:r w:rsidRPr="00346C86">
        <w:rPr>
          <w:rFonts w:ascii="Calibri" w:hAnsi="Calibri" w:cs="Calibri"/>
          <w:color w:val="002060"/>
          <w:sz w:val="24"/>
          <w:szCs w:val="24"/>
        </w:rPr>
        <w:t>The CMCA’s expert academic and professional staff are also able to provide analytical services to commercial clients. </w:t>
      </w:r>
      <w:r w:rsidR="00B126F4" w:rsidRPr="00346C86">
        <w:rPr>
          <w:rFonts w:ascii="Calibri" w:hAnsi="Calibri" w:cs="Calibri"/>
          <w:color w:val="002060"/>
          <w:sz w:val="24"/>
          <w:szCs w:val="24"/>
        </w:rPr>
        <w:t xml:space="preserve"> </w:t>
      </w:r>
      <w:r w:rsidR="00B126F4" w:rsidRPr="00346C86">
        <w:rPr>
          <w:color w:val="002060"/>
          <w:sz w:val="24"/>
          <w:szCs w:val="24"/>
        </w:rPr>
        <w:t>For Microscopy commercial enquiries, please contact us to discuss your requirements at</w:t>
      </w:r>
      <w:r w:rsidR="00CB6ED2">
        <w:rPr>
          <w:rStyle w:val="eop"/>
          <w:rFonts w:ascii="Calibri" w:eastAsiaTheme="majorEastAsia" w:hAnsi="Calibri" w:cs="Calibri"/>
          <w:sz w:val="22"/>
          <w:szCs w:val="22"/>
        </w:rPr>
        <w:t xml:space="preserve"> </w:t>
      </w:r>
      <w:hyperlink r:id="rId15" w:history="1">
        <w:r w:rsidR="00CB6ED2" w:rsidRPr="003B074B">
          <w:rPr>
            <w:rStyle w:val="Hyperlink"/>
            <w:rFonts w:ascii="Calibri" w:eastAsiaTheme="majorEastAsia" w:hAnsi="Calibri" w:cs="Calibri"/>
            <w:sz w:val="22"/>
            <w:szCs w:val="22"/>
          </w:rPr>
          <w:t>industry-cmca@uwa.edu.au</w:t>
        </w:r>
      </w:hyperlink>
      <w:r w:rsidR="00B126F4">
        <w:rPr>
          <w:rStyle w:val="eop"/>
          <w:rFonts w:ascii="Calibri" w:eastAsiaTheme="majorEastAsia" w:hAnsi="Calibri" w:cs="Calibri"/>
          <w:color w:val="464646"/>
          <w:sz w:val="22"/>
          <w:szCs w:val="22"/>
        </w:rPr>
        <w:t xml:space="preserve"> </w:t>
      </w:r>
    </w:p>
    <w:p w14:paraId="7168A255" w14:textId="18CD090F" w:rsidR="00161D53" w:rsidRDefault="00161D53" w:rsidP="00FE7569">
      <w:pPr>
        <w:jc w:val="both"/>
        <w:rPr>
          <w:rFonts w:ascii="Calibri" w:hAnsi="Calibri" w:cs="Calibri"/>
          <w:color w:val="002060"/>
          <w:sz w:val="24"/>
          <w:szCs w:val="24"/>
        </w:rPr>
      </w:pPr>
      <w:r w:rsidRPr="00161D53">
        <w:rPr>
          <w:rFonts w:ascii="Calibri" w:hAnsi="Calibri" w:cs="Calibri"/>
          <w:color w:val="002060"/>
          <w:sz w:val="24"/>
          <w:szCs w:val="24"/>
        </w:rPr>
        <w:t xml:space="preserve">Researchers wanting to access CMCA </w:t>
      </w:r>
      <w:r w:rsidR="00FE7569">
        <w:rPr>
          <w:rFonts w:ascii="Calibri" w:hAnsi="Calibri" w:cs="Calibri"/>
          <w:color w:val="002060"/>
          <w:sz w:val="24"/>
          <w:szCs w:val="24"/>
        </w:rPr>
        <w:t>instruments</w:t>
      </w:r>
      <w:r w:rsidRPr="00161D53">
        <w:rPr>
          <w:rFonts w:ascii="Calibri" w:hAnsi="Calibri" w:cs="Calibri"/>
          <w:color w:val="002060"/>
          <w:sz w:val="24"/>
          <w:szCs w:val="24"/>
        </w:rPr>
        <w:t xml:space="preserve"> follow a four-step process:</w:t>
      </w:r>
    </w:p>
    <w:p w14:paraId="029B8F10" w14:textId="470B38EB" w:rsidR="00161D53" w:rsidRPr="00161D53" w:rsidRDefault="00161D53" w:rsidP="00161D53">
      <w:pPr>
        <w:pStyle w:val="ListParagraph"/>
        <w:numPr>
          <w:ilvl w:val="0"/>
          <w:numId w:val="1"/>
        </w:numPr>
        <w:rPr>
          <w:rFonts w:ascii="Calibri" w:hAnsi="Calibri" w:cs="Calibri"/>
          <w:color w:val="002060"/>
          <w:sz w:val="28"/>
          <w:szCs w:val="28"/>
        </w:rPr>
      </w:pPr>
      <w:r w:rsidRPr="00161D53">
        <w:rPr>
          <w:rFonts w:ascii="Calibri" w:hAnsi="Calibri" w:cs="Calibri"/>
          <w:color w:val="002060"/>
          <w:sz w:val="28"/>
          <w:szCs w:val="28"/>
        </w:rPr>
        <w:t>Engage &amp; plan </w:t>
      </w:r>
    </w:p>
    <w:p w14:paraId="44DAED59" w14:textId="6232B4E1" w:rsidR="00161D53" w:rsidRPr="00346C86" w:rsidRDefault="00161D53" w:rsidP="65D48CC1">
      <w:pPr>
        <w:pStyle w:val="paragraph"/>
        <w:spacing w:before="0" w:beforeAutospacing="0" w:after="0" w:afterAutospacing="0"/>
        <w:ind w:left="720"/>
        <w:jc w:val="both"/>
        <w:textAlignment w:val="baseline"/>
        <w:rPr>
          <w:rStyle w:val="eop"/>
          <w:rFonts w:ascii="Calibri" w:eastAsiaTheme="majorEastAsia" w:hAnsi="Calibri" w:cs="Calibri"/>
          <w:color w:val="002060"/>
          <w:sz w:val="22"/>
          <w:szCs w:val="22"/>
        </w:rPr>
      </w:pPr>
      <w:r w:rsidRPr="00346C86">
        <w:rPr>
          <w:rStyle w:val="normaltextrun"/>
          <w:rFonts w:ascii="Calibri" w:eastAsiaTheme="majorEastAsia" w:hAnsi="Calibri" w:cs="Calibri"/>
          <w:color w:val="002060"/>
          <w:sz w:val="22"/>
          <w:szCs w:val="22"/>
        </w:rPr>
        <w:t xml:space="preserve">CMCA infrastructure is grouped into </w:t>
      </w:r>
      <w:r w:rsidR="0819F32B" w:rsidRPr="00346C86">
        <w:rPr>
          <w:rStyle w:val="normaltextrun"/>
          <w:rFonts w:ascii="Calibri" w:eastAsiaTheme="majorEastAsia" w:hAnsi="Calibri" w:cs="Calibri"/>
          <w:color w:val="002060"/>
          <w:sz w:val="22"/>
          <w:szCs w:val="22"/>
        </w:rPr>
        <w:t>c</w:t>
      </w:r>
      <w:r w:rsidRPr="00346C86">
        <w:rPr>
          <w:rStyle w:val="normaltextrun"/>
          <w:rFonts w:ascii="Calibri" w:eastAsiaTheme="majorEastAsia" w:hAnsi="Calibri" w:cs="Calibri"/>
          <w:color w:val="002060"/>
          <w:sz w:val="22"/>
          <w:szCs w:val="22"/>
        </w:rPr>
        <w:t>apabilities comprising one or more related instruments and supporting staff.</w:t>
      </w:r>
      <w:r w:rsidRPr="00346C86">
        <w:rPr>
          <w:rStyle w:val="eop"/>
          <w:rFonts w:ascii="Calibri" w:eastAsiaTheme="majorEastAsia" w:hAnsi="Calibri" w:cs="Calibri"/>
          <w:color w:val="002060"/>
          <w:sz w:val="22"/>
          <w:szCs w:val="22"/>
        </w:rPr>
        <w:t> </w:t>
      </w:r>
    </w:p>
    <w:p w14:paraId="19DB90B3" w14:textId="5C68EA46" w:rsidR="006D1960" w:rsidRPr="00346C86" w:rsidRDefault="006D1960" w:rsidP="006D1960">
      <w:pPr>
        <w:pStyle w:val="paragraph"/>
        <w:spacing w:before="0" w:beforeAutospacing="0" w:after="0" w:afterAutospacing="0"/>
        <w:ind w:left="720"/>
        <w:jc w:val="both"/>
        <w:textAlignment w:val="baseline"/>
        <w:rPr>
          <w:rFonts w:ascii="Segoe UI" w:hAnsi="Segoe UI" w:cs="Segoe UI"/>
          <w:color w:val="002060"/>
          <w:sz w:val="18"/>
          <w:szCs w:val="18"/>
        </w:rPr>
      </w:pPr>
      <w:r w:rsidRPr="00346C86">
        <w:rPr>
          <w:rStyle w:val="normaltextrun"/>
          <w:rFonts w:ascii="Calibri" w:eastAsiaTheme="majorEastAsia" w:hAnsi="Calibri" w:cs="Calibri"/>
          <w:color w:val="002060"/>
          <w:sz w:val="22"/>
          <w:szCs w:val="22"/>
        </w:rPr>
        <w:t>Contact staff to discuss your project</w:t>
      </w:r>
      <w:r w:rsidR="003D205E">
        <w:rPr>
          <w:rStyle w:val="normaltextrun"/>
          <w:rFonts w:ascii="Calibri" w:eastAsiaTheme="majorEastAsia" w:hAnsi="Calibri" w:cs="Calibri"/>
          <w:color w:val="002060"/>
          <w:sz w:val="22"/>
          <w:szCs w:val="22"/>
        </w:rPr>
        <w:t xml:space="preserve"> (see table below)</w:t>
      </w:r>
      <w:r w:rsidRPr="00346C86">
        <w:rPr>
          <w:rStyle w:val="normaltextrun"/>
          <w:rFonts w:ascii="Calibri" w:eastAsiaTheme="majorEastAsia" w:hAnsi="Calibri" w:cs="Calibri"/>
          <w:color w:val="002060"/>
          <w:sz w:val="22"/>
          <w:szCs w:val="22"/>
        </w:rPr>
        <w:t>.</w:t>
      </w:r>
      <w:r w:rsidRPr="00346C86">
        <w:rPr>
          <w:rStyle w:val="eop"/>
          <w:rFonts w:ascii="Calibri" w:eastAsiaTheme="majorEastAsia" w:hAnsi="Calibri" w:cs="Calibri"/>
          <w:color w:val="002060"/>
          <w:sz w:val="22"/>
          <w:szCs w:val="22"/>
        </w:rPr>
        <w:t> </w:t>
      </w:r>
    </w:p>
    <w:p w14:paraId="448ABF59" w14:textId="77777777" w:rsidR="006D1960" w:rsidRPr="00346C86" w:rsidRDefault="006D1960" w:rsidP="65D48CC1">
      <w:pPr>
        <w:pStyle w:val="paragraph"/>
        <w:spacing w:before="0" w:beforeAutospacing="0" w:after="0" w:afterAutospacing="0"/>
        <w:ind w:left="720"/>
        <w:jc w:val="both"/>
        <w:textAlignment w:val="baseline"/>
        <w:rPr>
          <w:rStyle w:val="eop"/>
          <w:rFonts w:ascii="Calibri" w:eastAsiaTheme="majorEastAsia" w:hAnsi="Calibri" w:cs="Calibri"/>
          <w:color w:val="002060"/>
          <w:sz w:val="22"/>
          <w:szCs w:val="22"/>
        </w:rPr>
      </w:pPr>
    </w:p>
    <w:p w14:paraId="29135DB5" w14:textId="141F021E" w:rsidR="00161D53" w:rsidRPr="00346C86" w:rsidRDefault="00161D53" w:rsidP="00346C86">
      <w:pPr>
        <w:pStyle w:val="paragraph"/>
        <w:spacing w:before="0" w:beforeAutospacing="0" w:after="0" w:afterAutospacing="0"/>
        <w:ind w:firstLine="720"/>
        <w:jc w:val="both"/>
        <w:textAlignment w:val="baseline"/>
        <w:rPr>
          <w:rStyle w:val="normaltextrun"/>
          <w:rFonts w:ascii="Calibri" w:eastAsiaTheme="majorEastAsia" w:hAnsi="Calibri" w:cs="Calibri"/>
          <w:b/>
          <w:bCs/>
          <w:color w:val="002060"/>
          <w:sz w:val="22"/>
          <w:szCs w:val="22"/>
        </w:rPr>
      </w:pPr>
      <w:r w:rsidRPr="00346C86">
        <w:rPr>
          <w:rStyle w:val="normaltextrun"/>
          <w:rFonts w:ascii="Calibri" w:eastAsiaTheme="majorEastAsia" w:hAnsi="Calibri" w:cs="Calibri"/>
          <w:b/>
          <w:bCs/>
          <w:color w:val="002060"/>
          <w:sz w:val="22"/>
          <w:szCs w:val="22"/>
        </w:rPr>
        <w:t xml:space="preserve">Not sure what </w:t>
      </w:r>
      <w:r w:rsidR="00552218" w:rsidRPr="00346C86">
        <w:rPr>
          <w:rStyle w:val="normaltextrun"/>
          <w:rFonts w:ascii="Calibri" w:eastAsiaTheme="majorEastAsia" w:hAnsi="Calibri" w:cs="Calibri"/>
          <w:b/>
          <w:bCs/>
          <w:color w:val="002060"/>
          <w:sz w:val="22"/>
          <w:szCs w:val="22"/>
        </w:rPr>
        <w:t xml:space="preserve">capabilities </w:t>
      </w:r>
      <w:r w:rsidRPr="00346C86">
        <w:rPr>
          <w:rStyle w:val="normaltextrun"/>
          <w:rFonts w:ascii="Calibri" w:eastAsiaTheme="majorEastAsia" w:hAnsi="Calibri" w:cs="Calibri"/>
          <w:b/>
          <w:bCs/>
          <w:color w:val="002060"/>
          <w:sz w:val="22"/>
          <w:szCs w:val="22"/>
        </w:rPr>
        <w:t>you need to use to answer your research question? </w:t>
      </w:r>
    </w:p>
    <w:p w14:paraId="66FEBF85" w14:textId="03034F14" w:rsidR="00161D53" w:rsidRPr="00161D53" w:rsidRDefault="00161D53" w:rsidP="65D48CC1">
      <w:pPr>
        <w:pStyle w:val="paragraph"/>
        <w:spacing w:before="0" w:beforeAutospacing="0" w:after="0" w:afterAutospacing="0"/>
        <w:ind w:left="720"/>
        <w:jc w:val="both"/>
        <w:textAlignment w:val="baseline"/>
        <w:rPr>
          <w:rStyle w:val="normaltextrun"/>
          <w:rFonts w:ascii="Calibri" w:eastAsiaTheme="majorEastAsia" w:hAnsi="Calibri" w:cs="Calibri"/>
          <w:sz w:val="22"/>
          <w:szCs w:val="22"/>
        </w:rPr>
      </w:pPr>
      <w:r w:rsidRPr="00346C86">
        <w:rPr>
          <w:rStyle w:val="normaltextrun"/>
          <w:rFonts w:ascii="Calibri" w:eastAsiaTheme="majorEastAsia" w:hAnsi="Calibri" w:cs="Calibri"/>
          <w:color w:val="002060"/>
          <w:sz w:val="22"/>
          <w:szCs w:val="22"/>
        </w:rPr>
        <w:t xml:space="preserve">Please submit an enquiry to one of our discipline-focused enquiry emails </w:t>
      </w:r>
      <w:r w:rsidRPr="00500095">
        <w:rPr>
          <w:rStyle w:val="normaltextrun"/>
          <w:rFonts w:ascii="Calibri" w:eastAsiaTheme="majorEastAsia" w:hAnsi="Calibri" w:cs="Calibri"/>
          <w:sz w:val="22"/>
          <w:szCs w:val="22"/>
        </w:rPr>
        <w:t>(</w:t>
      </w:r>
      <w:hyperlink r:id="rId16" w:history="1">
        <w:r w:rsidRPr="005C136A">
          <w:rPr>
            <w:rStyle w:val="Hyperlink"/>
            <w:rFonts w:ascii="Calibri" w:eastAsiaTheme="majorEastAsia" w:hAnsi="Calibri" w:cs="Calibri"/>
            <w:sz w:val="22"/>
            <w:szCs w:val="22"/>
          </w:rPr>
          <w:t>Biosciences</w:t>
        </w:r>
      </w:hyperlink>
      <w:r w:rsidRPr="00500095">
        <w:rPr>
          <w:rStyle w:val="normaltextrun"/>
          <w:rFonts w:ascii="Calibri" w:eastAsiaTheme="majorEastAsia" w:hAnsi="Calibri" w:cs="Calibri"/>
          <w:sz w:val="22"/>
          <w:szCs w:val="22"/>
        </w:rPr>
        <w:t xml:space="preserve">, </w:t>
      </w:r>
      <w:hyperlink r:id="rId17" w:history="1">
        <w:r w:rsidRPr="00500095">
          <w:rPr>
            <w:rStyle w:val="Hyperlink"/>
            <w:rFonts w:ascii="Calibri" w:eastAsiaTheme="majorEastAsia" w:hAnsi="Calibri" w:cs="Calibri"/>
            <w:sz w:val="22"/>
            <w:szCs w:val="22"/>
          </w:rPr>
          <w:t>Geosciences</w:t>
        </w:r>
      </w:hyperlink>
      <w:r w:rsidRPr="00500095">
        <w:rPr>
          <w:rStyle w:val="normaltextrun"/>
          <w:rFonts w:ascii="Calibri" w:eastAsiaTheme="majorEastAsia" w:hAnsi="Calibri" w:cs="Calibri"/>
          <w:sz w:val="22"/>
          <w:szCs w:val="22"/>
        </w:rPr>
        <w:t xml:space="preserve">, </w:t>
      </w:r>
      <w:hyperlink r:id="rId18" w:history="1">
        <w:r w:rsidRPr="00500095">
          <w:rPr>
            <w:rStyle w:val="Hyperlink"/>
            <w:rFonts w:ascii="Calibri" w:eastAsiaTheme="majorEastAsia" w:hAnsi="Calibri" w:cs="Calibri"/>
            <w:sz w:val="22"/>
            <w:szCs w:val="22"/>
          </w:rPr>
          <w:t>Materials Science</w:t>
        </w:r>
      </w:hyperlink>
      <w:r w:rsidRPr="00500095">
        <w:rPr>
          <w:rStyle w:val="normaltextrun"/>
          <w:rFonts w:ascii="Calibri" w:eastAsiaTheme="majorEastAsia" w:hAnsi="Calibri" w:cs="Calibri"/>
          <w:sz w:val="22"/>
          <w:szCs w:val="22"/>
        </w:rPr>
        <w:t>)</w:t>
      </w:r>
      <w:r w:rsidRPr="65D48CC1">
        <w:rPr>
          <w:rStyle w:val="normaltextrun"/>
          <w:rFonts w:ascii="Calibri" w:eastAsiaTheme="majorEastAsia" w:hAnsi="Calibri" w:cs="Calibri"/>
          <w:sz w:val="22"/>
          <w:szCs w:val="22"/>
        </w:rPr>
        <w:t xml:space="preserve"> </w:t>
      </w:r>
      <w:r w:rsidRPr="00346C86">
        <w:rPr>
          <w:rStyle w:val="normaltextrun"/>
          <w:rFonts w:ascii="Calibri" w:eastAsiaTheme="majorEastAsia" w:hAnsi="Calibri" w:cs="Calibri"/>
          <w:color w:val="002060"/>
          <w:sz w:val="22"/>
          <w:szCs w:val="22"/>
        </w:rPr>
        <w:t>and you will be contacted by staff from relevant Platforms: </w:t>
      </w:r>
    </w:p>
    <w:p w14:paraId="56063831" w14:textId="77777777" w:rsidR="00161D53" w:rsidRDefault="00161D53" w:rsidP="00FE7569">
      <w:pPr>
        <w:pStyle w:val="paragraph"/>
        <w:spacing w:before="0" w:beforeAutospacing="0" w:after="0" w:afterAutospacing="0"/>
        <w:ind w:left="720"/>
        <w:jc w:val="both"/>
        <w:textAlignment w:val="baseline"/>
        <w:rPr>
          <w:rFonts w:ascii="Segoe UI" w:hAnsi="Segoe UI" w:cs="Segoe UI"/>
          <w:color w:val="464646"/>
          <w:sz w:val="18"/>
          <w:szCs w:val="18"/>
        </w:rPr>
      </w:pPr>
      <w:hyperlink r:id="rId19" w:history="1">
        <w:r w:rsidRPr="00F209D7">
          <w:rPr>
            <w:rStyle w:val="Hyperlink"/>
            <w:rFonts w:ascii="Segoe UI" w:hAnsi="Segoe UI" w:cs="Segoe UI"/>
            <w:sz w:val="18"/>
            <w:szCs w:val="18"/>
          </w:rPr>
          <w:t>https://www.uwa.edu.au/cmca/microscopy-and-analysis</w:t>
        </w:r>
      </w:hyperlink>
    </w:p>
    <w:p w14:paraId="47A698B3" w14:textId="77777777" w:rsidR="00161D53" w:rsidRDefault="00161D53" w:rsidP="00FE7569">
      <w:pPr>
        <w:pStyle w:val="paragraph"/>
        <w:spacing w:before="0" w:beforeAutospacing="0" w:after="0" w:afterAutospacing="0"/>
        <w:ind w:left="720"/>
        <w:jc w:val="both"/>
        <w:textAlignment w:val="baseline"/>
        <w:rPr>
          <w:rFonts w:ascii="Segoe UI" w:hAnsi="Segoe UI" w:cs="Segoe UI"/>
          <w:color w:val="464646"/>
          <w:sz w:val="18"/>
          <w:szCs w:val="18"/>
        </w:rPr>
      </w:pPr>
    </w:p>
    <w:p w14:paraId="1DD04893" w14:textId="77777777" w:rsidR="00161D53" w:rsidRPr="00346C86" w:rsidRDefault="00161D53" w:rsidP="00FE7569">
      <w:pPr>
        <w:pStyle w:val="paragraph"/>
        <w:spacing w:before="0" w:beforeAutospacing="0" w:after="0" w:afterAutospacing="0"/>
        <w:ind w:firstLine="720"/>
        <w:jc w:val="both"/>
        <w:textAlignment w:val="baseline"/>
        <w:rPr>
          <w:rFonts w:ascii="Segoe UI" w:hAnsi="Segoe UI" w:cs="Segoe UI"/>
          <w:color w:val="002060"/>
          <w:sz w:val="18"/>
          <w:szCs w:val="18"/>
        </w:rPr>
      </w:pPr>
      <w:r w:rsidRPr="00346C86">
        <w:rPr>
          <w:rStyle w:val="normaltextrun"/>
          <w:rFonts w:ascii="Calibri" w:eastAsiaTheme="majorEastAsia" w:hAnsi="Calibri" w:cs="Calibri"/>
          <w:b/>
          <w:bCs/>
          <w:color w:val="002060"/>
          <w:sz w:val="22"/>
          <w:szCs w:val="22"/>
        </w:rPr>
        <w:t>Already know what technique you need?</w:t>
      </w:r>
      <w:r w:rsidRPr="00346C86">
        <w:rPr>
          <w:rStyle w:val="eop"/>
          <w:rFonts w:ascii="Calibri" w:eastAsiaTheme="majorEastAsia" w:hAnsi="Calibri" w:cs="Calibri"/>
          <w:color w:val="002060"/>
          <w:sz w:val="22"/>
          <w:szCs w:val="22"/>
        </w:rPr>
        <w:t> </w:t>
      </w:r>
    </w:p>
    <w:p w14:paraId="5A7CEFB1" w14:textId="2B74E511" w:rsidR="00161D53" w:rsidRPr="00346C86" w:rsidRDefault="00161D53" w:rsidP="00FE7569">
      <w:pPr>
        <w:pStyle w:val="paragraph"/>
        <w:spacing w:before="0" w:beforeAutospacing="0" w:after="0" w:afterAutospacing="0"/>
        <w:ind w:left="720"/>
        <w:jc w:val="both"/>
        <w:textAlignment w:val="baseline"/>
        <w:rPr>
          <w:rStyle w:val="eop"/>
          <w:rFonts w:ascii="Calibri" w:eastAsiaTheme="majorEastAsia" w:hAnsi="Calibri" w:cs="Calibri"/>
          <w:color w:val="002060"/>
          <w:sz w:val="22"/>
          <w:szCs w:val="22"/>
        </w:rPr>
      </w:pPr>
      <w:r w:rsidRPr="00346C86">
        <w:rPr>
          <w:rStyle w:val="normaltextrun"/>
          <w:rFonts w:ascii="Calibri" w:eastAsiaTheme="majorEastAsia" w:hAnsi="Calibri" w:cs="Calibri"/>
          <w:color w:val="002060"/>
          <w:sz w:val="22"/>
          <w:szCs w:val="22"/>
        </w:rPr>
        <w:t>Please contact the relevant Capability using the links below, providing a brief outline of your project, how you plan to use microscopy in your research, anticipated timelines, and attaching relevant references.</w:t>
      </w:r>
      <w:r w:rsidRPr="00346C86">
        <w:rPr>
          <w:rStyle w:val="eop"/>
          <w:rFonts w:ascii="Calibri" w:eastAsiaTheme="majorEastAsia" w:hAnsi="Calibri" w:cs="Calibri"/>
          <w:color w:val="002060"/>
          <w:sz w:val="22"/>
          <w:szCs w:val="22"/>
        </w:rPr>
        <w:t> </w:t>
      </w:r>
    </w:p>
    <w:p w14:paraId="15FD2CA9" w14:textId="77777777" w:rsidR="00BE7147" w:rsidRDefault="00BE7147" w:rsidP="00FE7569">
      <w:pPr>
        <w:pStyle w:val="paragraph"/>
        <w:spacing w:before="0" w:beforeAutospacing="0" w:after="0" w:afterAutospacing="0"/>
        <w:ind w:left="720"/>
        <w:jc w:val="both"/>
        <w:textAlignment w:val="baseline"/>
        <w:rPr>
          <w:rStyle w:val="eop"/>
          <w:rFonts w:ascii="Calibri" w:eastAsiaTheme="majorEastAsia" w:hAnsi="Calibri" w:cs="Calibri"/>
          <w:sz w:val="22"/>
          <w:szCs w:val="22"/>
        </w:rPr>
      </w:pPr>
    </w:p>
    <w:tbl>
      <w:tblPr>
        <w:tblW w:w="8260" w:type="dxa"/>
        <w:tblInd w:w="754" w:type="dxa"/>
        <w:tblLook w:val="04A0" w:firstRow="1" w:lastRow="0" w:firstColumn="1" w:lastColumn="0" w:noHBand="0" w:noVBand="1"/>
      </w:tblPr>
      <w:tblGrid>
        <w:gridCol w:w="4880"/>
        <w:gridCol w:w="3380"/>
      </w:tblGrid>
      <w:tr w:rsidR="00BE7147" w:rsidRPr="00BE7147" w14:paraId="0F38DB03" w14:textId="77777777" w:rsidTr="001973AF">
        <w:trPr>
          <w:trHeight w:val="300"/>
        </w:trPr>
        <w:tc>
          <w:tcPr>
            <w:tcW w:w="4880" w:type="dxa"/>
            <w:tcBorders>
              <w:top w:val="single" w:sz="4" w:space="0" w:color="auto"/>
              <w:left w:val="single" w:sz="4" w:space="0" w:color="auto"/>
              <w:bottom w:val="single" w:sz="4" w:space="0" w:color="auto"/>
              <w:right w:val="single" w:sz="4" w:space="0" w:color="auto"/>
            </w:tcBorders>
            <w:shd w:val="clear" w:color="000000" w:fill="D0D0D0"/>
            <w:vAlign w:val="center"/>
            <w:hideMark/>
          </w:tcPr>
          <w:p w14:paraId="30384E5E" w14:textId="77777777" w:rsidR="00BE7147" w:rsidRPr="00BE7147" w:rsidRDefault="00BE7147" w:rsidP="00BE7147">
            <w:pPr>
              <w:spacing w:before="0" w:after="0" w:line="240" w:lineRule="auto"/>
              <w:jc w:val="both"/>
              <w:rPr>
                <w:rFonts w:ascii="Calibri" w:eastAsia="Times New Roman" w:hAnsi="Calibri" w:cs="Calibri"/>
                <w:b/>
                <w:bCs/>
                <w:i/>
                <w:iCs/>
                <w:color w:val="000000"/>
                <w:sz w:val="22"/>
                <w:szCs w:val="22"/>
                <w:lang w:eastAsia="en-AU"/>
              </w:rPr>
            </w:pPr>
            <w:r w:rsidRPr="00BE7147">
              <w:rPr>
                <w:rFonts w:ascii="Calibri" w:eastAsia="Times New Roman" w:hAnsi="Calibri" w:cs="Calibri"/>
                <w:b/>
                <w:bCs/>
                <w:i/>
                <w:iCs/>
                <w:color w:val="000000"/>
                <w:sz w:val="22"/>
                <w:szCs w:val="22"/>
                <w:lang w:eastAsia="en-AU"/>
              </w:rPr>
              <w:t>Capability</w:t>
            </w:r>
          </w:p>
        </w:tc>
        <w:tc>
          <w:tcPr>
            <w:tcW w:w="3380" w:type="dxa"/>
            <w:tcBorders>
              <w:top w:val="single" w:sz="4" w:space="0" w:color="auto"/>
              <w:left w:val="nil"/>
              <w:bottom w:val="single" w:sz="4" w:space="0" w:color="auto"/>
              <w:right w:val="single" w:sz="4" w:space="0" w:color="auto"/>
            </w:tcBorders>
            <w:shd w:val="clear" w:color="000000" w:fill="D0D0D0"/>
            <w:vAlign w:val="center"/>
            <w:hideMark/>
          </w:tcPr>
          <w:p w14:paraId="7B232B16" w14:textId="77777777" w:rsidR="00BE7147" w:rsidRPr="00BE7147" w:rsidRDefault="00BE7147" w:rsidP="00BE7147">
            <w:pPr>
              <w:spacing w:before="0" w:after="0" w:line="240" w:lineRule="auto"/>
              <w:jc w:val="both"/>
              <w:rPr>
                <w:rFonts w:ascii="Calibri" w:eastAsia="Times New Roman" w:hAnsi="Calibri" w:cs="Calibri"/>
                <w:b/>
                <w:bCs/>
                <w:i/>
                <w:iCs/>
                <w:color w:val="000000"/>
                <w:sz w:val="22"/>
                <w:szCs w:val="22"/>
                <w:lang w:eastAsia="en-AU"/>
              </w:rPr>
            </w:pPr>
            <w:r w:rsidRPr="00BE7147">
              <w:rPr>
                <w:rFonts w:ascii="Calibri" w:eastAsia="Times New Roman" w:hAnsi="Calibri" w:cs="Calibri"/>
                <w:b/>
                <w:bCs/>
                <w:i/>
                <w:iCs/>
                <w:color w:val="000000"/>
                <w:sz w:val="22"/>
                <w:szCs w:val="22"/>
                <w:lang w:eastAsia="en-AU"/>
              </w:rPr>
              <w:t>Email address</w:t>
            </w:r>
          </w:p>
        </w:tc>
      </w:tr>
      <w:tr w:rsidR="00BE7147" w:rsidRPr="00BE7147" w14:paraId="7221A1AB"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1336CAD9"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Large Geometry Secondary Ion Mass Spectrometry</w:t>
            </w:r>
          </w:p>
        </w:tc>
        <w:tc>
          <w:tcPr>
            <w:tcW w:w="3380" w:type="dxa"/>
            <w:tcBorders>
              <w:top w:val="nil"/>
              <w:left w:val="nil"/>
              <w:bottom w:val="single" w:sz="4" w:space="0" w:color="auto"/>
              <w:right w:val="single" w:sz="4" w:space="0" w:color="auto"/>
            </w:tcBorders>
            <w:vAlign w:val="center"/>
            <w:hideMark/>
          </w:tcPr>
          <w:p w14:paraId="3810A89F" w14:textId="7F99D344"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0" w:history="1">
              <w:r w:rsidRPr="004360D8">
                <w:rPr>
                  <w:rStyle w:val="Hyperlink"/>
                  <w:rFonts w:ascii="Calibri" w:eastAsia="Times New Roman" w:hAnsi="Calibri" w:cs="Calibri"/>
                  <w:sz w:val="22"/>
                  <w:szCs w:val="22"/>
                  <w:lang w:eastAsia="en-AU"/>
                </w:rPr>
                <w:t>sims1280-cmca@uwa.edu.au</w:t>
              </w:r>
            </w:hyperlink>
          </w:p>
        </w:tc>
      </w:tr>
      <w:tr w:rsidR="00BE7147" w:rsidRPr="00BE7147" w14:paraId="5F58C1AC"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0F440905"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Nano Scale Secondary Ion Mass Spectrometry</w:t>
            </w:r>
          </w:p>
        </w:tc>
        <w:tc>
          <w:tcPr>
            <w:tcW w:w="3380" w:type="dxa"/>
            <w:tcBorders>
              <w:top w:val="nil"/>
              <w:left w:val="nil"/>
              <w:bottom w:val="single" w:sz="4" w:space="0" w:color="auto"/>
              <w:right w:val="single" w:sz="4" w:space="0" w:color="auto"/>
            </w:tcBorders>
            <w:vAlign w:val="center"/>
            <w:hideMark/>
          </w:tcPr>
          <w:p w14:paraId="401ACDDF" w14:textId="47DC8002"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1" w:history="1">
              <w:r w:rsidRPr="004360D8">
                <w:rPr>
                  <w:rStyle w:val="Hyperlink"/>
                  <w:rFonts w:ascii="Calibri" w:eastAsia="Times New Roman" w:hAnsi="Calibri" w:cs="Calibri"/>
                  <w:sz w:val="22"/>
                  <w:szCs w:val="22"/>
                  <w:lang w:eastAsia="en-AU"/>
                </w:rPr>
                <w:t>nanosims-cmca@uwa.edu.au</w:t>
              </w:r>
            </w:hyperlink>
          </w:p>
        </w:tc>
      </w:tr>
      <w:tr w:rsidR="00BE7147" w:rsidRPr="00BE7147" w14:paraId="621D3B33"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6B0ABF45"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Scanning Electron Microscopy</w:t>
            </w:r>
          </w:p>
        </w:tc>
        <w:tc>
          <w:tcPr>
            <w:tcW w:w="3380" w:type="dxa"/>
            <w:tcBorders>
              <w:top w:val="nil"/>
              <w:left w:val="nil"/>
              <w:bottom w:val="single" w:sz="4" w:space="0" w:color="auto"/>
              <w:right w:val="single" w:sz="4" w:space="0" w:color="auto"/>
            </w:tcBorders>
            <w:vAlign w:val="center"/>
            <w:hideMark/>
          </w:tcPr>
          <w:p w14:paraId="1658A777" w14:textId="4303A86C"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2" w:history="1">
              <w:r w:rsidRPr="004360D8">
                <w:rPr>
                  <w:rStyle w:val="Hyperlink"/>
                  <w:rFonts w:ascii="Calibri" w:eastAsia="Times New Roman" w:hAnsi="Calibri" w:cs="Calibri"/>
                  <w:color w:val="0F9ED5" w:themeColor="accent4"/>
                  <w:sz w:val="22"/>
                  <w:szCs w:val="22"/>
                  <w:lang w:eastAsia="en-AU"/>
                </w:rPr>
                <w:t>em-cmca@uwa.edu.au</w:t>
              </w:r>
            </w:hyperlink>
          </w:p>
        </w:tc>
      </w:tr>
      <w:tr w:rsidR="00BE7147" w:rsidRPr="00BE7147" w14:paraId="7522FA69"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1674EB7F"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Flow Cytometry</w:t>
            </w:r>
          </w:p>
        </w:tc>
        <w:tc>
          <w:tcPr>
            <w:tcW w:w="3380" w:type="dxa"/>
            <w:tcBorders>
              <w:top w:val="nil"/>
              <w:left w:val="nil"/>
              <w:bottom w:val="single" w:sz="4" w:space="0" w:color="auto"/>
              <w:right w:val="single" w:sz="4" w:space="0" w:color="auto"/>
            </w:tcBorders>
            <w:vAlign w:val="center"/>
            <w:hideMark/>
          </w:tcPr>
          <w:p w14:paraId="1E7B240E" w14:textId="5076F75B"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3" w:history="1">
              <w:r w:rsidRPr="004360D8">
                <w:rPr>
                  <w:rStyle w:val="Hyperlink"/>
                  <w:rFonts w:ascii="Calibri" w:eastAsia="Times New Roman" w:hAnsi="Calibri" w:cs="Calibri"/>
                  <w:sz w:val="22"/>
                  <w:szCs w:val="22"/>
                  <w:lang w:eastAsia="en-AU"/>
                </w:rPr>
                <w:t>flow-cmca@uwa.edu.au</w:t>
              </w:r>
            </w:hyperlink>
          </w:p>
        </w:tc>
      </w:tr>
      <w:tr w:rsidR="00BE7147" w:rsidRPr="00BE7147" w14:paraId="27D7143D"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59ED795E"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Inductively Coupled Plasma Mass Spectrometry</w:t>
            </w:r>
          </w:p>
        </w:tc>
        <w:tc>
          <w:tcPr>
            <w:tcW w:w="3380" w:type="dxa"/>
            <w:tcBorders>
              <w:top w:val="nil"/>
              <w:left w:val="nil"/>
              <w:bottom w:val="single" w:sz="4" w:space="0" w:color="auto"/>
              <w:right w:val="single" w:sz="4" w:space="0" w:color="auto"/>
            </w:tcBorders>
            <w:vAlign w:val="center"/>
            <w:hideMark/>
          </w:tcPr>
          <w:p w14:paraId="0655E24B" w14:textId="77777777"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4" w:history="1">
              <w:r w:rsidRPr="00BE7147">
                <w:rPr>
                  <w:rFonts w:ascii="Calibri" w:eastAsia="Times New Roman" w:hAnsi="Calibri" w:cs="Calibri"/>
                  <w:color w:val="467886"/>
                  <w:sz w:val="22"/>
                  <w:szCs w:val="22"/>
                  <w:u w:val="single"/>
                  <w:lang w:eastAsia="en-AU"/>
                </w:rPr>
                <w:t>icpms-cmca@uwa.edu.au</w:t>
              </w:r>
            </w:hyperlink>
          </w:p>
        </w:tc>
      </w:tr>
      <w:tr w:rsidR="00BE7147" w:rsidRPr="00BE7147" w14:paraId="4317C2F7"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01303C75"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Nuclear Magnetic Resonance Spectrometry</w:t>
            </w:r>
          </w:p>
        </w:tc>
        <w:tc>
          <w:tcPr>
            <w:tcW w:w="3380" w:type="dxa"/>
            <w:tcBorders>
              <w:top w:val="nil"/>
              <w:left w:val="nil"/>
              <w:bottom w:val="single" w:sz="4" w:space="0" w:color="auto"/>
              <w:right w:val="single" w:sz="4" w:space="0" w:color="auto"/>
            </w:tcBorders>
            <w:vAlign w:val="center"/>
            <w:hideMark/>
          </w:tcPr>
          <w:p w14:paraId="328C153E" w14:textId="30C9B207"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5" w:history="1">
              <w:r w:rsidRPr="004360D8">
                <w:rPr>
                  <w:rStyle w:val="Hyperlink"/>
                  <w:rFonts w:ascii="Calibri" w:eastAsia="Times New Roman" w:hAnsi="Calibri" w:cs="Calibri"/>
                  <w:sz w:val="22"/>
                  <w:szCs w:val="22"/>
                  <w:lang w:eastAsia="en-AU"/>
                </w:rPr>
                <w:t>nmr-cmca@uwa.edu.au</w:t>
              </w:r>
            </w:hyperlink>
          </w:p>
        </w:tc>
      </w:tr>
      <w:tr w:rsidR="00BE7147" w:rsidRPr="00BE7147" w14:paraId="7528C635"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019F621A"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Optical Microscopy</w:t>
            </w:r>
          </w:p>
        </w:tc>
        <w:tc>
          <w:tcPr>
            <w:tcW w:w="3380" w:type="dxa"/>
            <w:tcBorders>
              <w:top w:val="nil"/>
              <w:left w:val="nil"/>
              <w:bottom w:val="single" w:sz="4" w:space="0" w:color="auto"/>
              <w:right w:val="single" w:sz="4" w:space="0" w:color="auto"/>
            </w:tcBorders>
            <w:vAlign w:val="center"/>
            <w:hideMark/>
          </w:tcPr>
          <w:p w14:paraId="5A832B80" w14:textId="3B755A4F"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6" w:history="1">
              <w:r w:rsidRPr="004360D8">
                <w:rPr>
                  <w:rStyle w:val="Hyperlink"/>
                  <w:rFonts w:ascii="Calibri" w:eastAsia="Times New Roman" w:hAnsi="Calibri" w:cs="Calibri"/>
                  <w:sz w:val="22"/>
                  <w:szCs w:val="22"/>
                  <w:lang w:eastAsia="en-AU"/>
                </w:rPr>
                <w:t>optical-cmca@uwa.edu.au</w:t>
              </w:r>
            </w:hyperlink>
          </w:p>
        </w:tc>
      </w:tr>
      <w:tr w:rsidR="00BE7147" w:rsidRPr="00BE7147" w14:paraId="1A52B4FC"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3848DC76"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Scanning Probe Microscopy</w:t>
            </w:r>
          </w:p>
        </w:tc>
        <w:tc>
          <w:tcPr>
            <w:tcW w:w="3380" w:type="dxa"/>
            <w:tcBorders>
              <w:top w:val="nil"/>
              <w:left w:val="nil"/>
              <w:bottom w:val="single" w:sz="4" w:space="0" w:color="auto"/>
              <w:right w:val="single" w:sz="4" w:space="0" w:color="auto"/>
            </w:tcBorders>
            <w:vAlign w:val="center"/>
            <w:hideMark/>
          </w:tcPr>
          <w:p w14:paraId="5E3E626C" w14:textId="1FB936C0"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7" w:history="1">
              <w:r w:rsidRPr="004360D8">
                <w:rPr>
                  <w:rStyle w:val="Hyperlink"/>
                  <w:rFonts w:ascii="Calibri" w:eastAsia="Times New Roman" w:hAnsi="Calibri" w:cs="Calibri"/>
                  <w:sz w:val="22"/>
                  <w:szCs w:val="22"/>
                  <w:lang w:eastAsia="en-AU"/>
                </w:rPr>
                <w:t>spm-cmca@uwa.edu.au</w:t>
              </w:r>
            </w:hyperlink>
          </w:p>
        </w:tc>
      </w:tr>
      <w:tr w:rsidR="00BE7147" w:rsidRPr="00BE7147" w14:paraId="4A19236F"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71F5E2AA"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Transmission Electron Microscopy</w:t>
            </w:r>
          </w:p>
        </w:tc>
        <w:tc>
          <w:tcPr>
            <w:tcW w:w="3380" w:type="dxa"/>
            <w:tcBorders>
              <w:top w:val="nil"/>
              <w:left w:val="nil"/>
              <w:bottom w:val="single" w:sz="4" w:space="0" w:color="auto"/>
              <w:right w:val="single" w:sz="4" w:space="0" w:color="auto"/>
            </w:tcBorders>
            <w:vAlign w:val="center"/>
            <w:hideMark/>
          </w:tcPr>
          <w:p w14:paraId="010579AA" w14:textId="1F4E225E"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8" w:history="1">
              <w:r w:rsidRPr="004360D8">
                <w:rPr>
                  <w:rStyle w:val="Hyperlink"/>
                  <w:rFonts w:ascii="Calibri" w:eastAsia="Times New Roman" w:hAnsi="Calibri" w:cs="Calibri"/>
                  <w:sz w:val="22"/>
                  <w:szCs w:val="22"/>
                  <w:lang w:eastAsia="en-AU"/>
                </w:rPr>
                <w:t>em-cmca@uwa.edu.au</w:t>
              </w:r>
            </w:hyperlink>
          </w:p>
        </w:tc>
      </w:tr>
      <w:tr w:rsidR="00BE7147" w:rsidRPr="00BE7147" w14:paraId="295A963B"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41712767"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X-Ray Microscopy</w:t>
            </w:r>
          </w:p>
        </w:tc>
        <w:tc>
          <w:tcPr>
            <w:tcW w:w="3380" w:type="dxa"/>
            <w:tcBorders>
              <w:top w:val="nil"/>
              <w:left w:val="nil"/>
              <w:bottom w:val="single" w:sz="4" w:space="0" w:color="auto"/>
              <w:right w:val="single" w:sz="4" w:space="0" w:color="auto"/>
            </w:tcBorders>
            <w:vAlign w:val="center"/>
            <w:hideMark/>
          </w:tcPr>
          <w:p w14:paraId="2D0163B3" w14:textId="36E35DB7"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29" w:history="1">
              <w:r w:rsidRPr="004360D8">
                <w:rPr>
                  <w:rStyle w:val="Hyperlink"/>
                  <w:rFonts w:ascii="Calibri" w:eastAsia="Times New Roman" w:hAnsi="Calibri" w:cs="Calibri"/>
                  <w:sz w:val="22"/>
                  <w:szCs w:val="22"/>
                  <w:lang w:eastAsia="en-AU"/>
                </w:rPr>
                <w:t>xct-cmca@uwa.edu.au</w:t>
              </w:r>
            </w:hyperlink>
          </w:p>
        </w:tc>
      </w:tr>
      <w:tr w:rsidR="00BE7147" w:rsidRPr="00BE7147" w14:paraId="14B0DA09"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134224DC"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WA National Imaging Facility</w:t>
            </w:r>
          </w:p>
        </w:tc>
        <w:tc>
          <w:tcPr>
            <w:tcW w:w="3380" w:type="dxa"/>
            <w:tcBorders>
              <w:top w:val="nil"/>
              <w:left w:val="nil"/>
              <w:bottom w:val="single" w:sz="4" w:space="0" w:color="auto"/>
              <w:right w:val="single" w:sz="4" w:space="0" w:color="auto"/>
            </w:tcBorders>
            <w:vAlign w:val="center"/>
            <w:hideMark/>
          </w:tcPr>
          <w:p w14:paraId="6B8CD413" w14:textId="77777777"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30" w:history="1">
              <w:r w:rsidRPr="00BE7147">
                <w:rPr>
                  <w:rFonts w:ascii="Calibri" w:eastAsia="Times New Roman" w:hAnsi="Calibri" w:cs="Calibri"/>
                  <w:color w:val="467886"/>
                  <w:sz w:val="22"/>
                  <w:szCs w:val="22"/>
                  <w:u w:val="single"/>
                  <w:lang w:eastAsia="en-AU"/>
                </w:rPr>
                <w:t>nif@uwa.edu.au</w:t>
              </w:r>
            </w:hyperlink>
          </w:p>
        </w:tc>
      </w:tr>
      <w:tr w:rsidR="00BE7147" w:rsidRPr="00BE7147" w14:paraId="40F3A098"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5FA94BEE"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WA Proteomics Facility</w:t>
            </w:r>
          </w:p>
        </w:tc>
        <w:tc>
          <w:tcPr>
            <w:tcW w:w="3380" w:type="dxa"/>
            <w:tcBorders>
              <w:top w:val="nil"/>
              <w:left w:val="nil"/>
              <w:bottom w:val="single" w:sz="4" w:space="0" w:color="auto"/>
              <w:right w:val="single" w:sz="4" w:space="0" w:color="auto"/>
            </w:tcBorders>
            <w:vAlign w:val="center"/>
            <w:hideMark/>
          </w:tcPr>
          <w:p w14:paraId="7CD2E04B" w14:textId="77777777"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31" w:history="1">
              <w:r w:rsidRPr="00BE7147">
                <w:rPr>
                  <w:rFonts w:ascii="Calibri" w:eastAsia="Times New Roman" w:hAnsi="Calibri" w:cs="Calibri"/>
                  <w:color w:val="467886"/>
                  <w:sz w:val="22"/>
                  <w:szCs w:val="22"/>
                  <w:u w:val="single"/>
                  <w:lang w:eastAsia="en-AU"/>
                </w:rPr>
                <w:t>proteomics@uwa.edu.au</w:t>
              </w:r>
            </w:hyperlink>
          </w:p>
        </w:tc>
      </w:tr>
      <w:tr w:rsidR="00BE7147" w:rsidRPr="00BE7147" w14:paraId="1085B942"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5D64D117"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Metabolomics Australia (UWA)</w:t>
            </w:r>
          </w:p>
        </w:tc>
        <w:tc>
          <w:tcPr>
            <w:tcW w:w="3380" w:type="dxa"/>
            <w:tcBorders>
              <w:top w:val="nil"/>
              <w:left w:val="nil"/>
              <w:bottom w:val="single" w:sz="4" w:space="0" w:color="auto"/>
              <w:right w:val="single" w:sz="4" w:space="0" w:color="auto"/>
            </w:tcBorders>
            <w:vAlign w:val="center"/>
            <w:hideMark/>
          </w:tcPr>
          <w:p w14:paraId="7FB65271" w14:textId="77777777"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32" w:history="1">
              <w:r w:rsidRPr="00BE7147">
                <w:rPr>
                  <w:rFonts w:ascii="Calibri" w:eastAsia="Times New Roman" w:hAnsi="Calibri" w:cs="Calibri"/>
                  <w:color w:val="467886"/>
                  <w:sz w:val="22"/>
                  <w:szCs w:val="22"/>
                  <w:u w:val="single"/>
                  <w:lang w:eastAsia="en-AU"/>
                </w:rPr>
                <w:t>metabolomics-cmca@uwa.edu.au</w:t>
              </w:r>
            </w:hyperlink>
          </w:p>
        </w:tc>
      </w:tr>
      <w:tr w:rsidR="00BE7147" w:rsidRPr="00BE7147" w14:paraId="4C5E0BE9" w14:textId="77777777" w:rsidTr="001973AF">
        <w:trPr>
          <w:trHeight w:val="300"/>
        </w:trPr>
        <w:tc>
          <w:tcPr>
            <w:tcW w:w="4880" w:type="dxa"/>
            <w:tcBorders>
              <w:top w:val="nil"/>
              <w:left w:val="single" w:sz="4" w:space="0" w:color="auto"/>
              <w:bottom w:val="single" w:sz="4" w:space="0" w:color="auto"/>
              <w:right w:val="single" w:sz="4" w:space="0" w:color="auto"/>
            </w:tcBorders>
            <w:vAlign w:val="center"/>
            <w:hideMark/>
          </w:tcPr>
          <w:p w14:paraId="7520C45B" w14:textId="77777777" w:rsidR="00BE7147" w:rsidRPr="00F654DD" w:rsidRDefault="00BE7147" w:rsidP="00BE7147">
            <w:pPr>
              <w:spacing w:before="0" w:after="0" w:line="240" w:lineRule="auto"/>
              <w:rPr>
                <w:rFonts w:ascii="Calibri" w:eastAsia="Times New Roman" w:hAnsi="Calibri" w:cs="Calibri"/>
                <w:color w:val="002060"/>
                <w:sz w:val="22"/>
                <w:szCs w:val="22"/>
                <w:lang w:eastAsia="en-AU"/>
              </w:rPr>
            </w:pPr>
            <w:r w:rsidRPr="00F654DD">
              <w:rPr>
                <w:rFonts w:ascii="Calibri" w:eastAsia="Times New Roman" w:hAnsi="Calibri" w:cs="Calibri"/>
                <w:color w:val="002060"/>
                <w:sz w:val="22"/>
                <w:szCs w:val="22"/>
                <w:lang w:eastAsia="en-AU"/>
              </w:rPr>
              <w:t>Australian Plant Phenomics Network</w:t>
            </w:r>
          </w:p>
        </w:tc>
        <w:tc>
          <w:tcPr>
            <w:tcW w:w="3380" w:type="dxa"/>
            <w:tcBorders>
              <w:top w:val="nil"/>
              <w:left w:val="nil"/>
              <w:bottom w:val="single" w:sz="4" w:space="0" w:color="auto"/>
              <w:right w:val="single" w:sz="4" w:space="0" w:color="auto"/>
            </w:tcBorders>
            <w:vAlign w:val="center"/>
            <w:hideMark/>
          </w:tcPr>
          <w:p w14:paraId="0519DDC9" w14:textId="77777777" w:rsidR="00BE7147" w:rsidRPr="00BE7147" w:rsidRDefault="00BE7147" w:rsidP="00BE7147">
            <w:pPr>
              <w:spacing w:before="0" w:after="0" w:line="240" w:lineRule="auto"/>
              <w:jc w:val="both"/>
              <w:rPr>
                <w:rFonts w:ascii="Calibri" w:eastAsia="Times New Roman" w:hAnsi="Calibri" w:cs="Calibri"/>
                <w:color w:val="467886"/>
                <w:sz w:val="22"/>
                <w:szCs w:val="22"/>
                <w:u w:val="single"/>
                <w:lang w:eastAsia="en-AU"/>
              </w:rPr>
            </w:pPr>
            <w:hyperlink r:id="rId33" w:history="1">
              <w:r w:rsidRPr="00BE7147">
                <w:rPr>
                  <w:rFonts w:ascii="Calibri" w:eastAsia="Times New Roman" w:hAnsi="Calibri" w:cs="Calibri"/>
                  <w:color w:val="467886"/>
                  <w:sz w:val="22"/>
                  <w:szCs w:val="22"/>
                  <w:u w:val="single"/>
                  <w:lang w:eastAsia="en-AU"/>
                </w:rPr>
                <w:t>appn@uwa.edu.au</w:t>
              </w:r>
            </w:hyperlink>
          </w:p>
        </w:tc>
      </w:tr>
    </w:tbl>
    <w:p w14:paraId="7B973455" w14:textId="77777777" w:rsidR="00500095" w:rsidRPr="00FE7569" w:rsidRDefault="00500095" w:rsidP="00500095">
      <w:pPr>
        <w:pStyle w:val="paragraph"/>
        <w:spacing w:before="0" w:beforeAutospacing="0" w:after="0" w:afterAutospacing="0"/>
        <w:textAlignment w:val="baseline"/>
        <w:rPr>
          <w:rFonts w:ascii="Calibri" w:hAnsi="Calibri" w:cs="Calibri"/>
          <w:sz w:val="22"/>
          <w:szCs w:val="22"/>
        </w:rPr>
      </w:pPr>
    </w:p>
    <w:p w14:paraId="5F75D8CE" w14:textId="11494D57" w:rsidR="00161D53" w:rsidRDefault="00161D53" w:rsidP="00161D53">
      <w:pPr>
        <w:pStyle w:val="ListParagraph"/>
        <w:numPr>
          <w:ilvl w:val="0"/>
          <w:numId w:val="1"/>
        </w:numPr>
        <w:rPr>
          <w:rFonts w:ascii="Calibri" w:hAnsi="Calibri" w:cs="Calibri"/>
          <w:color w:val="002060"/>
          <w:sz w:val="28"/>
          <w:szCs w:val="28"/>
        </w:rPr>
      </w:pPr>
      <w:r>
        <w:rPr>
          <w:rFonts w:ascii="Calibri" w:hAnsi="Calibri" w:cs="Calibri"/>
          <w:color w:val="002060"/>
          <w:sz w:val="28"/>
          <w:szCs w:val="28"/>
        </w:rPr>
        <w:lastRenderedPageBreak/>
        <w:t>Register</w:t>
      </w:r>
    </w:p>
    <w:p w14:paraId="2ED4A56F" w14:textId="40711F3F" w:rsidR="007E5DD4" w:rsidRPr="00F654DD" w:rsidRDefault="00B126F4" w:rsidP="00FE7569">
      <w:pPr>
        <w:pStyle w:val="paragraph"/>
        <w:ind w:left="720"/>
        <w:jc w:val="both"/>
        <w:rPr>
          <w:rFonts w:ascii="Calibri" w:eastAsiaTheme="majorEastAsia" w:hAnsi="Calibri" w:cs="Calibri"/>
          <w:color w:val="002060"/>
          <w:sz w:val="22"/>
          <w:szCs w:val="22"/>
        </w:rPr>
      </w:pPr>
      <w:r w:rsidRPr="00F654DD">
        <w:rPr>
          <w:rFonts w:ascii="Calibri" w:eastAsiaTheme="majorEastAsia" w:hAnsi="Calibri" w:cs="Calibri"/>
          <w:color w:val="002060"/>
          <w:sz w:val="22"/>
          <w:szCs w:val="22"/>
        </w:rPr>
        <w:t>Before your</w:t>
      </w:r>
      <w:r w:rsidR="007E5DD4" w:rsidRPr="00F654DD">
        <w:rPr>
          <w:rFonts w:ascii="Calibri" w:eastAsiaTheme="majorEastAsia" w:hAnsi="Calibri" w:cs="Calibri"/>
          <w:color w:val="002060"/>
          <w:sz w:val="22"/>
          <w:szCs w:val="22"/>
        </w:rPr>
        <w:t xml:space="preserve"> project can commence, </w:t>
      </w:r>
      <w:r w:rsidRPr="00F654DD">
        <w:rPr>
          <w:rFonts w:ascii="Calibri" w:eastAsiaTheme="majorEastAsia" w:hAnsi="Calibri" w:cs="Calibri"/>
          <w:color w:val="002060"/>
          <w:sz w:val="22"/>
          <w:szCs w:val="22"/>
        </w:rPr>
        <w:t>you</w:t>
      </w:r>
      <w:r w:rsidR="001973AF" w:rsidRPr="00F654DD">
        <w:rPr>
          <w:rFonts w:ascii="Calibri" w:eastAsiaTheme="majorEastAsia" w:hAnsi="Calibri" w:cs="Calibri"/>
          <w:color w:val="002060"/>
          <w:sz w:val="22"/>
          <w:szCs w:val="22"/>
        </w:rPr>
        <w:t xml:space="preserve"> </w:t>
      </w:r>
      <w:r w:rsidR="007E5DD4" w:rsidRPr="00F654DD">
        <w:rPr>
          <w:rFonts w:ascii="Calibri" w:eastAsiaTheme="majorEastAsia" w:hAnsi="Calibri" w:cs="Calibri"/>
          <w:color w:val="002060"/>
          <w:sz w:val="22"/>
          <w:szCs w:val="22"/>
        </w:rPr>
        <w:t>are required to complete the CMCA’s online registration form. This is a one-off process and is only required at the start of each new project</w:t>
      </w:r>
      <w:r w:rsidR="00DA0713" w:rsidRPr="00F654DD">
        <w:rPr>
          <w:rFonts w:ascii="Calibri" w:eastAsiaTheme="majorEastAsia" w:hAnsi="Calibri" w:cs="Calibri"/>
          <w:color w:val="002060"/>
          <w:sz w:val="22"/>
          <w:szCs w:val="22"/>
        </w:rPr>
        <w:t xml:space="preserve"> or </w:t>
      </w:r>
      <w:r w:rsidRPr="00F654DD">
        <w:rPr>
          <w:rFonts w:ascii="Calibri" w:eastAsiaTheme="majorEastAsia" w:hAnsi="Calibri" w:cs="Calibri"/>
          <w:color w:val="002060"/>
          <w:sz w:val="22"/>
          <w:szCs w:val="22"/>
        </w:rPr>
        <w:t>if</w:t>
      </w:r>
      <w:r w:rsidR="001973AF" w:rsidRPr="00F654DD">
        <w:rPr>
          <w:rFonts w:ascii="Calibri" w:eastAsiaTheme="majorEastAsia" w:hAnsi="Calibri" w:cs="Calibri"/>
          <w:color w:val="002060"/>
          <w:sz w:val="22"/>
          <w:szCs w:val="22"/>
        </w:rPr>
        <w:t xml:space="preserve"> </w:t>
      </w:r>
      <w:r w:rsidRPr="00F654DD">
        <w:rPr>
          <w:rFonts w:ascii="Calibri" w:eastAsiaTheme="majorEastAsia" w:hAnsi="Calibri" w:cs="Calibri"/>
          <w:color w:val="002060"/>
          <w:sz w:val="22"/>
          <w:szCs w:val="22"/>
        </w:rPr>
        <w:t>your</w:t>
      </w:r>
      <w:r w:rsidR="001973AF" w:rsidRPr="00F654DD">
        <w:rPr>
          <w:rFonts w:ascii="Calibri" w:eastAsiaTheme="majorEastAsia" w:hAnsi="Calibri" w:cs="Calibri"/>
          <w:color w:val="002060"/>
          <w:sz w:val="22"/>
          <w:szCs w:val="22"/>
        </w:rPr>
        <w:t xml:space="preserve"> </w:t>
      </w:r>
      <w:r w:rsidR="00DA0713" w:rsidRPr="00F654DD">
        <w:rPr>
          <w:rFonts w:ascii="Calibri" w:eastAsiaTheme="majorEastAsia" w:hAnsi="Calibri" w:cs="Calibri"/>
          <w:color w:val="002060"/>
          <w:sz w:val="22"/>
          <w:szCs w:val="22"/>
        </w:rPr>
        <w:t xml:space="preserve">circumstances change, such as </w:t>
      </w:r>
      <w:r w:rsidRPr="00F654DD">
        <w:rPr>
          <w:rFonts w:ascii="Calibri" w:eastAsiaTheme="majorEastAsia" w:hAnsi="Calibri" w:cs="Calibri"/>
          <w:color w:val="002060"/>
          <w:sz w:val="22"/>
          <w:szCs w:val="22"/>
        </w:rPr>
        <w:t xml:space="preserve">your </w:t>
      </w:r>
      <w:r w:rsidR="00DA0713" w:rsidRPr="00F654DD">
        <w:rPr>
          <w:rFonts w:ascii="Calibri" w:eastAsiaTheme="majorEastAsia" w:hAnsi="Calibri" w:cs="Calibri"/>
          <w:color w:val="002060"/>
          <w:sz w:val="22"/>
          <w:szCs w:val="22"/>
        </w:rPr>
        <w:t>status, affiliation, funding, supervisor, or contact details</w:t>
      </w:r>
      <w:r w:rsidR="007E5DD4" w:rsidRPr="00F654DD">
        <w:rPr>
          <w:rFonts w:ascii="Calibri" w:eastAsiaTheme="majorEastAsia" w:hAnsi="Calibri" w:cs="Calibri"/>
          <w:color w:val="002060"/>
          <w:sz w:val="22"/>
          <w:szCs w:val="22"/>
        </w:rPr>
        <w:t>. </w:t>
      </w:r>
      <w:r w:rsidRPr="00F654DD">
        <w:rPr>
          <w:rFonts w:ascii="Calibri" w:eastAsiaTheme="majorEastAsia" w:hAnsi="Calibri" w:cs="Calibri"/>
          <w:i/>
          <w:iCs/>
          <w:color w:val="002060"/>
          <w:sz w:val="22"/>
          <w:szCs w:val="22"/>
        </w:rPr>
        <w:t xml:space="preserve">Health and Safety </w:t>
      </w:r>
      <w:r w:rsidR="00EE5080" w:rsidRPr="00F654DD">
        <w:rPr>
          <w:rFonts w:ascii="Calibri" w:eastAsiaTheme="majorEastAsia" w:hAnsi="Calibri" w:cs="Calibri"/>
          <w:i/>
          <w:iCs/>
          <w:color w:val="002060"/>
          <w:sz w:val="22"/>
          <w:szCs w:val="22"/>
        </w:rPr>
        <w:t>Induction</w:t>
      </w:r>
      <w:r w:rsidR="00EE5080" w:rsidRPr="00F654DD">
        <w:rPr>
          <w:rFonts w:ascii="Calibri" w:eastAsiaTheme="majorEastAsia" w:hAnsi="Calibri" w:cs="Calibri"/>
          <w:color w:val="002060"/>
          <w:sz w:val="22"/>
          <w:szCs w:val="22"/>
        </w:rPr>
        <w:t xml:space="preserve"> is part of the registration process, and the relevant staff will provide instructions as required</w:t>
      </w:r>
      <w:r w:rsidRPr="00F654DD">
        <w:rPr>
          <w:rFonts w:ascii="Calibri" w:eastAsiaTheme="majorEastAsia" w:hAnsi="Calibri" w:cs="Calibri"/>
          <w:color w:val="002060"/>
          <w:sz w:val="22"/>
          <w:szCs w:val="22"/>
        </w:rPr>
        <w:t>.</w:t>
      </w:r>
    </w:p>
    <w:p w14:paraId="7BFE3443" w14:textId="401A7D46" w:rsidR="007E5DD4" w:rsidRPr="00F654DD" w:rsidRDefault="007E5DD4" w:rsidP="00FE7569">
      <w:pPr>
        <w:pStyle w:val="paragraph"/>
        <w:ind w:left="720"/>
        <w:jc w:val="both"/>
        <w:rPr>
          <w:rFonts w:ascii="Calibri" w:eastAsiaTheme="majorEastAsia" w:hAnsi="Calibri" w:cs="Calibri"/>
          <w:color w:val="002060"/>
          <w:sz w:val="22"/>
          <w:szCs w:val="22"/>
        </w:rPr>
      </w:pPr>
      <w:r w:rsidRPr="00F654DD">
        <w:rPr>
          <w:rFonts w:ascii="Calibri" w:eastAsiaTheme="majorEastAsia" w:hAnsi="Calibri" w:cs="Calibri"/>
          <w:color w:val="002060"/>
          <w:sz w:val="22"/>
          <w:szCs w:val="22"/>
        </w:rPr>
        <w:t xml:space="preserve">To </w:t>
      </w:r>
      <w:r w:rsidR="00B126F4" w:rsidRPr="00F654DD">
        <w:rPr>
          <w:rFonts w:ascii="Calibri" w:eastAsiaTheme="majorEastAsia" w:hAnsi="Calibri" w:cs="Calibri"/>
          <w:color w:val="002060"/>
          <w:sz w:val="22"/>
          <w:szCs w:val="22"/>
        </w:rPr>
        <w:t xml:space="preserve">finalise </w:t>
      </w:r>
      <w:r w:rsidRPr="00F654DD">
        <w:rPr>
          <w:rFonts w:ascii="Calibri" w:eastAsiaTheme="majorEastAsia" w:hAnsi="Calibri" w:cs="Calibri"/>
          <w:color w:val="002060"/>
          <w:sz w:val="22"/>
          <w:szCs w:val="22"/>
        </w:rPr>
        <w:t>the registration form</w:t>
      </w:r>
      <w:r w:rsidR="00346C86" w:rsidRPr="00F654DD">
        <w:rPr>
          <w:rFonts w:ascii="Calibri" w:eastAsiaTheme="majorEastAsia" w:hAnsi="Calibri" w:cs="Calibri"/>
          <w:color w:val="002060"/>
          <w:sz w:val="22"/>
          <w:szCs w:val="22"/>
        </w:rPr>
        <w:t>,</w:t>
      </w:r>
      <w:r w:rsidRPr="00F654DD">
        <w:rPr>
          <w:rFonts w:ascii="Calibri" w:eastAsiaTheme="majorEastAsia" w:hAnsi="Calibri" w:cs="Calibri"/>
          <w:color w:val="002060"/>
          <w:sz w:val="22"/>
          <w:szCs w:val="22"/>
        </w:rPr>
        <w:t xml:space="preserve"> you will need to provide contact details for you, your supervisor (if you are a student), and an emergency contact. Based on your discussions with CMCA Team Member, you will select the relevant Platforms/techniques and provide some additional details of your project. </w:t>
      </w:r>
    </w:p>
    <w:p w14:paraId="6E022C51" w14:textId="5AC573F0" w:rsidR="00F85676" w:rsidRPr="00F654DD" w:rsidRDefault="007E5DD4" w:rsidP="00FE7569">
      <w:pPr>
        <w:pStyle w:val="paragraph"/>
        <w:ind w:left="720"/>
        <w:jc w:val="both"/>
        <w:rPr>
          <w:rFonts w:ascii="Calibri" w:eastAsiaTheme="majorEastAsia" w:hAnsi="Calibri" w:cs="Calibri"/>
          <w:color w:val="002060"/>
          <w:sz w:val="22"/>
          <w:szCs w:val="22"/>
        </w:rPr>
      </w:pPr>
      <w:r w:rsidRPr="00F654DD">
        <w:rPr>
          <w:rFonts w:ascii="Calibri" w:eastAsiaTheme="majorEastAsia" w:hAnsi="Calibri" w:cs="Calibri"/>
          <w:color w:val="002060"/>
          <w:sz w:val="22"/>
          <w:szCs w:val="22"/>
        </w:rPr>
        <w:t>You will also need to provide payment details (Business Unit and Project Grant numbers for UWA researchers</w:t>
      </w:r>
      <w:r w:rsidR="001973AF" w:rsidRPr="00F654DD">
        <w:rPr>
          <w:rFonts w:ascii="Calibri" w:eastAsiaTheme="majorEastAsia" w:hAnsi="Calibri" w:cs="Calibri"/>
          <w:color w:val="002060"/>
          <w:sz w:val="22"/>
          <w:szCs w:val="22"/>
        </w:rPr>
        <w:t xml:space="preserve"> or Purchase Order Number for External researchers</w:t>
      </w:r>
      <w:r w:rsidRPr="00F654DD">
        <w:rPr>
          <w:rFonts w:ascii="Calibri" w:eastAsiaTheme="majorEastAsia" w:hAnsi="Calibri" w:cs="Calibri"/>
          <w:color w:val="002060"/>
          <w:sz w:val="22"/>
          <w:szCs w:val="22"/>
        </w:rPr>
        <w:t>) for your one-off Membership Fee</w:t>
      </w:r>
      <w:r w:rsidR="00F85676" w:rsidRPr="00F654DD">
        <w:rPr>
          <w:rFonts w:ascii="Calibri" w:eastAsiaTheme="majorEastAsia" w:hAnsi="Calibri" w:cs="Calibri"/>
          <w:color w:val="002060"/>
          <w:sz w:val="22"/>
          <w:szCs w:val="22"/>
        </w:rPr>
        <w:t>. See Rates Pages for:</w:t>
      </w:r>
    </w:p>
    <w:p w14:paraId="7BDD1E57" w14:textId="5D248C9D" w:rsidR="00F85676" w:rsidRPr="00F85676" w:rsidRDefault="00F85676" w:rsidP="00F85676">
      <w:pPr>
        <w:pStyle w:val="paragraph"/>
        <w:numPr>
          <w:ilvl w:val="0"/>
          <w:numId w:val="3"/>
        </w:numPr>
        <w:jc w:val="both"/>
        <w:rPr>
          <w:rFonts w:ascii="Calibri" w:eastAsiaTheme="majorEastAsia" w:hAnsi="Calibri" w:cs="Calibri"/>
          <w:sz w:val="22"/>
          <w:szCs w:val="22"/>
        </w:rPr>
      </w:pPr>
      <w:hyperlink r:id="rId34" w:history="1">
        <w:r w:rsidRPr="003A02B1">
          <w:rPr>
            <w:rStyle w:val="Hyperlink"/>
            <w:rFonts w:ascii="Calibri" w:eastAsiaTheme="majorEastAsia" w:hAnsi="Calibri" w:cs="Calibri"/>
            <w:sz w:val="22"/>
            <w:szCs w:val="22"/>
          </w:rPr>
          <w:t>Microscopy Australia</w:t>
        </w:r>
      </w:hyperlink>
    </w:p>
    <w:p w14:paraId="063BA7C6" w14:textId="5C09F83F" w:rsidR="00B126F4" w:rsidRPr="001973AF" w:rsidRDefault="00F85676" w:rsidP="008B069D">
      <w:pPr>
        <w:pStyle w:val="paragraph"/>
        <w:numPr>
          <w:ilvl w:val="0"/>
          <w:numId w:val="3"/>
        </w:numPr>
        <w:jc w:val="both"/>
        <w:rPr>
          <w:rFonts w:ascii="Calibri" w:eastAsiaTheme="majorEastAsia" w:hAnsi="Calibri" w:cs="Calibri"/>
          <w:sz w:val="22"/>
          <w:szCs w:val="22"/>
        </w:rPr>
      </w:pPr>
      <w:hyperlink r:id="rId35" w:history="1">
        <w:r w:rsidRPr="00F85676">
          <w:rPr>
            <w:rStyle w:val="Hyperlink"/>
            <w:rFonts w:ascii="Calibri" w:eastAsiaTheme="majorEastAsia" w:hAnsi="Calibri" w:cs="Calibri"/>
            <w:sz w:val="22"/>
            <w:szCs w:val="22"/>
          </w:rPr>
          <w:t>WA NIF</w:t>
        </w:r>
      </w:hyperlink>
    </w:p>
    <w:p w14:paraId="566A2C31" w14:textId="6696E9E6" w:rsidR="007E5DD4" w:rsidRPr="003A02B1" w:rsidRDefault="007E5DD4" w:rsidP="00FE7569">
      <w:pPr>
        <w:pStyle w:val="paragraph"/>
        <w:ind w:left="720"/>
        <w:jc w:val="both"/>
        <w:rPr>
          <w:rStyle w:val="Hyperlink"/>
          <w:rFonts w:ascii="Calibri" w:eastAsiaTheme="majorEastAsia" w:hAnsi="Calibri" w:cs="Calibri"/>
          <w:sz w:val="22"/>
          <w:szCs w:val="22"/>
          <w:highlight w:val="yellow"/>
        </w:rPr>
      </w:pPr>
      <w:r w:rsidRPr="00F654DD">
        <w:rPr>
          <w:rFonts w:ascii="Calibri" w:eastAsiaTheme="majorEastAsia" w:hAnsi="Calibri" w:cs="Calibri"/>
          <w:color w:val="002060"/>
          <w:sz w:val="22"/>
          <w:szCs w:val="22"/>
        </w:rPr>
        <w:t>The registration form can be found by clicking on the</w:t>
      </w:r>
      <w:r w:rsidR="003A02B1" w:rsidRPr="00F654DD">
        <w:rPr>
          <w:rFonts w:ascii="Calibri" w:eastAsiaTheme="majorEastAsia" w:hAnsi="Calibri" w:cs="Calibri"/>
          <w:color w:val="002060"/>
          <w:sz w:val="22"/>
          <w:szCs w:val="22"/>
        </w:rPr>
        <w:t xml:space="preserve"> link </w:t>
      </w:r>
      <w:hyperlink r:id="rId36" w:history="1">
        <w:r w:rsidR="003A02B1" w:rsidRPr="003A02B1">
          <w:rPr>
            <w:rStyle w:val="Hyperlink"/>
            <w:rFonts w:ascii="Calibri" w:eastAsiaTheme="majorEastAsia" w:hAnsi="Calibri" w:cs="Calibri"/>
            <w:sz w:val="22"/>
            <w:szCs w:val="22"/>
          </w:rPr>
          <w:t>HERE</w:t>
        </w:r>
      </w:hyperlink>
      <w:r w:rsidR="003A02B1">
        <w:rPr>
          <w:rFonts w:ascii="Calibri" w:eastAsiaTheme="majorEastAsia" w:hAnsi="Calibri" w:cs="Calibri"/>
          <w:sz w:val="22"/>
          <w:szCs w:val="22"/>
        </w:rPr>
        <w:t xml:space="preserve"> </w:t>
      </w:r>
      <w:r w:rsidR="003A02B1" w:rsidRPr="00F654DD">
        <w:rPr>
          <w:rFonts w:ascii="Calibri" w:eastAsiaTheme="majorEastAsia" w:hAnsi="Calibri" w:cs="Calibri"/>
          <w:color w:val="002060"/>
          <w:sz w:val="22"/>
          <w:szCs w:val="22"/>
        </w:rPr>
        <w:t xml:space="preserve">and then selecting the node </w:t>
      </w:r>
      <w:r w:rsidR="003A02B1" w:rsidRPr="001B66F7">
        <w:rPr>
          <w:rFonts w:ascii="Calibri" w:eastAsiaTheme="majorEastAsia" w:hAnsi="Calibri" w:cs="Calibri"/>
          <w:b/>
          <w:bCs/>
          <w:color w:val="0F9ED5" w:themeColor="accent4"/>
          <w:sz w:val="20"/>
          <w:szCs w:val="20"/>
          <w:highlight w:val="cyan"/>
          <w:shd w:val="clear" w:color="auto" w:fill="747474" w:themeFill="background2" w:themeFillShade="80"/>
        </w:rPr>
        <w:t>Centre for Microscopy, Characterisation and Analysis (CMCA)</w:t>
      </w:r>
      <w:r w:rsidR="003A02B1">
        <w:rPr>
          <w:rFonts w:ascii="Calibri" w:eastAsiaTheme="majorEastAsia" w:hAnsi="Calibri" w:cs="Calibri"/>
          <w:sz w:val="22"/>
          <w:szCs w:val="22"/>
        </w:rPr>
        <w:fldChar w:fldCharType="begin"/>
      </w:r>
      <w:r w:rsidR="003A02B1">
        <w:rPr>
          <w:rFonts w:ascii="Calibri" w:eastAsiaTheme="majorEastAsia" w:hAnsi="Calibri" w:cs="Calibri"/>
          <w:sz w:val="22"/>
          <w:szCs w:val="22"/>
        </w:rPr>
        <w:instrText>HYPERLINK "https://rims.research.uwa.edu.au/reg.php"</w:instrText>
      </w:r>
      <w:r w:rsidR="003A02B1">
        <w:rPr>
          <w:rFonts w:ascii="Calibri" w:eastAsiaTheme="majorEastAsia" w:hAnsi="Calibri" w:cs="Calibri"/>
          <w:sz w:val="22"/>
          <w:szCs w:val="22"/>
        </w:rPr>
      </w:r>
      <w:r w:rsidR="003A02B1">
        <w:rPr>
          <w:rFonts w:ascii="Calibri" w:eastAsiaTheme="majorEastAsia" w:hAnsi="Calibri" w:cs="Calibri"/>
          <w:sz w:val="22"/>
          <w:szCs w:val="22"/>
        </w:rPr>
        <w:fldChar w:fldCharType="separate"/>
      </w:r>
    </w:p>
    <w:p w14:paraId="206754A0" w14:textId="564ED71F" w:rsidR="00104A45" w:rsidRPr="00104A45" w:rsidRDefault="003A02B1" w:rsidP="00104A45">
      <w:pPr>
        <w:pStyle w:val="paragraph"/>
        <w:numPr>
          <w:ilvl w:val="0"/>
          <w:numId w:val="1"/>
        </w:numPr>
        <w:rPr>
          <w:rFonts w:ascii="Calibri" w:eastAsiaTheme="majorEastAsia" w:hAnsi="Calibri" w:cs="Calibri"/>
          <w:color w:val="464646"/>
          <w:sz w:val="22"/>
          <w:szCs w:val="22"/>
        </w:rPr>
      </w:pPr>
      <w:r>
        <w:rPr>
          <w:rFonts w:ascii="Calibri" w:eastAsiaTheme="majorEastAsia" w:hAnsi="Calibri" w:cs="Calibri"/>
          <w:sz w:val="22"/>
          <w:szCs w:val="22"/>
        </w:rPr>
        <w:fldChar w:fldCharType="end"/>
      </w:r>
      <w:r w:rsidR="00104A45">
        <w:rPr>
          <w:rFonts w:ascii="Calibri" w:hAnsi="Calibri" w:cs="Calibri"/>
          <w:color w:val="002060"/>
          <w:sz w:val="28"/>
          <w:szCs w:val="28"/>
        </w:rPr>
        <w:t>Train</w:t>
      </w:r>
    </w:p>
    <w:p w14:paraId="7B3F3B93" w14:textId="25DAECDC" w:rsidR="001B66F7" w:rsidRPr="00F654DD" w:rsidRDefault="00104A45" w:rsidP="00FE7569">
      <w:pPr>
        <w:pStyle w:val="paragraph"/>
        <w:ind w:left="720"/>
        <w:jc w:val="both"/>
        <w:rPr>
          <w:rFonts w:ascii="Calibri" w:eastAsiaTheme="majorEastAsia" w:hAnsi="Calibri" w:cs="Calibri"/>
          <w:color w:val="002060"/>
          <w:sz w:val="22"/>
          <w:szCs w:val="22"/>
        </w:rPr>
      </w:pPr>
      <w:r w:rsidRPr="00F654DD">
        <w:rPr>
          <w:rFonts w:ascii="Calibri" w:eastAsiaTheme="majorEastAsia" w:hAnsi="Calibri" w:cs="Calibri"/>
          <w:color w:val="002060"/>
          <w:sz w:val="22"/>
          <w:szCs w:val="22"/>
        </w:rPr>
        <w:t xml:space="preserve">For most CMCA Platforms, </w:t>
      </w:r>
      <w:r w:rsidR="00346C86" w:rsidRPr="00F654DD">
        <w:rPr>
          <w:rFonts w:ascii="Calibri" w:eastAsiaTheme="majorEastAsia" w:hAnsi="Calibri" w:cs="Calibri"/>
          <w:color w:val="002060"/>
          <w:sz w:val="22"/>
          <w:szCs w:val="22"/>
        </w:rPr>
        <w:t>training is provided by CMCA staff to enable</w:t>
      </w:r>
      <w:r w:rsidRPr="00F654DD">
        <w:rPr>
          <w:rFonts w:ascii="Calibri" w:eastAsiaTheme="majorEastAsia" w:hAnsi="Calibri" w:cs="Calibri"/>
          <w:color w:val="002060"/>
          <w:sz w:val="22"/>
          <w:szCs w:val="22"/>
        </w:rPr>
        <w:t xml:space="preserve"> </w:t>
      </w:r>
      <w:r w:rsidR="00346C86" w:rsidRPr="00F654DD">
        <w:rPr>
          <w:rFonts w:ascii="Calibri" w:eastAsiaTheme="majorEastAsia" w:hAnsi="Calibri" w:cs="Calibri"/>
          <w:color w:val="002060"/>
          <w:sz w:val="22"/>
          <w:szCs w:val="22"/>
        </w:rPr>
        <w:t xml:space="preserve">you to </w:t>
      </w:r>
      <w:r w:rsidRPr="00F654DD">
        <w:rPr>
          <w:rFonts w:ascii="Calibri" w:eastAsiaTheme="majorEastAsia" w:hAnsi="Calibri" w:cs="Calibri"/>
          <w:color w:val="002060"/>
          <w:sz w:val="22"/>
          <w:szCs w:val="22"/>
        </w:rPr>
        <w:t xml:space="preserve">undertake data acquisition and processing </w:t>
      </w:r>
      <w:r w:rsidR="00346C86" w:rsidRPr="00F654DD">
        <w:rPr>
          <w:rFonts w:ascii="Calibri" w:eastAsiaTheme="majorEastAsia" w:hAnsi="Calibri" w:cs="Calibri"/>
          <w:color w:val="002060"/>
          <w:sz w:val="22"/>
          <w:szCs w:val="22"/>
        </w:rPr>
        <w:t>independently</w:t>
      </w:r>
      <w:r w:rsidRPr="00F654DD">
        <w:rPr>
          <w:rFonts w:ascii="Calibri" w:eastAsiaTheme="majorEastAsia" w:hAnsi="Calibri" w:cs="Calibri"/>
          <w:color w:val="002060"/>
          <w:sz w:val="22"/>
          <w:szCs w:val="22"/>
        </w:rPr>
        <w:t xml:space="preserve">. It is also possible to pay CMCA staff to </w:t>
      </w:r>
      <w:r w:rsidR="00BB6F63" w:rsidRPr="00F654DD">
        <w:rPr>
          <w:rFonts w:ascii="Calibri" w:eastAsiaTheme="majorEastAsia" w:hAnsi="Calibri" w:cs="Calibri"/>
          <w:color w:val="002060"/>
          <w:sz w:val="22"/>
          <w:szCs w:val="22"/>
        </w:rPr>
        <w:t>provide the analysis</w:t>
      </w:r>
      <w:r w:rsidRPr="00F654DD">
        <w:rPr>
          <w:rFonts w:ascii="Calibri" w:eastAsiaTheme="majorEastAsia" w:hAnsi="Calibri" w:cs="Calibri"/>
          <w:color w:val="002060"/>
          <w:sz w:val="22"/>
          <w:szCs w:val="22"/>
        </w:rPr>
        <w:t xml:space="preserve"> work for you</w:t>
      </w:r>
      <w:r w:rsidR="0014615E" w:rsidRPr="00F654DD">
        <w:rPr>
          <w:rFonts w:ascii="Calibri" w:eastAsiaTheme="majorEastAsia" w:hAnsi="Calibri" w:cs="Calibri"/>
          <w:color w:val="002060"/>
          <w:sz w:val="22"/>
          <w:szCs w:val="22"/>
        </w:rPr>
        <w:t>.</w:t>
      </w:r>
    </w:p>
    <w:p w14:paraId="01D7CEED" w14:textId="1435616B" w:rsidR="00104A45" w:rsidRPr="00F654DD" w:rsidRDefault="00104A45" w:rsidP="0047120A">
      <w:pPr>
        <w:pStyle w:val="paragraph"/>
        <w:ind w:left="720"/>
        <w:jc w:val="both"/>
        <w:rPr>
          <w:rFonts w:ascii="Calibri" w:eastAsiaTheme="majorEastAsia" w:hAnsi="Calibri" w:cs="Calibri"/>
          <w:color w:val="002060"/>
          <w:sz w:val="22"/>
          <w:szCs w:val="22"/>
        </w:rPr>
      </w:pPr>
      <w:r w:rsidRPr="00F654DD">
        <w:rPr>
          <w:rFonts w:ascii="Calibri" w:eastAsiaTheme="majorEastAsia" w:hAnsi="Calibri" w:cs="Calibri"/>
          <w:color w:val="002060"/>
          <w:sz w:val="22"/>
          <w:szCs w:val="22"/>
        </w:rPr>
        <w:t xml:space="preserve">Upon submission of your registration form, </w:t>
      </w:r>
      <w:r w:rsidR="001973AF" w:rsidRPr="00F654DD">
        <w:rPr>
          <w:rFonts w:ascii="Calibri" w:eastAsiaTheme="majorEastAsia" w:hAnsi="Calibri" w:cs="Calibri"/>
          <w:color w:val="002060"/>
          <w:sz w:val="22"/>
          <w:szCs w:val="22"/>
        </w:rPr>
        <w:t xml:space="preserve">the relevant </w:t>
      </w:r>
      <w:r w:rsidRPr="00F654DD">
        <w:rPr>
          <w:rFonts w:ascii="Calibri" w:eastAsiaTheme="majorEastAsia" w:hAnsi="Calibri" w:cs="Calibri"/>
          <w:color w:val="002060"/>
          <w:sz w:val="22"/>
          <w:szCs w:val="22"/>
        </w:rPr>
        <w:t xml:space="preserve">CMCA </w:t>
      </w:r>
      <w:r w:rsidR="001973AF" w:rsidRPr="00F654DD">
        <w:rPr>
          <w:rFonts w:ascii="Calibri" w:eastAsiaTheme="majorEastAsia" w:hAnsi="Calibri" w:cs="Calibri"/>
          <w:color w:val="002060"/>
          <w:sz w:val="22"/>
          <w:szCs w:val="22"/>
        </w:rPr>
        <w:t xml:space="preserve">staff member </w:t>
      </w:r>
      <w:r w:rsidRPr="00F654DD">
        <w:rPr>
          <w:rFonts w:ascii="Calibri" w:eastAsiaTheme="majorEastAsia" w:hAnsi="Calibri" w:cs="Calibri"/>
          <w:color w:val="002060"/>
          <w:sz w:val="22"/>
          <w:szCs w:val="22"/>
        </w:rPr>
        <w:t>will contact you to arrange your training.</w:t>
      </w:r>
    </w:p>
    <w:p w14:paraId="731C0F5F" w14:textId="2910CC76" w:rsidR="00104A45" w:rsidRDefault="00104A45" w:rsidP="00104A45">
      <w:pPr>
        <w:pStyle w:val="paragraph"/>
        <w:numPr>
          <w:ilvl w:val="0"/>
          <w:numId w:val="1"/>
        </w:numPr>
        <w:rPr>
          <w:rFonts w:ascii="Calibri" w:hAnsi="Calibri" w:cs="Calibri"/>
          <w:color w:val="002060"/>
          <w:sz w:val="28"/>
          <w:szCs w:val="28"/>
        </w:rPr>
      </w:pPr>
      <w:r w:rsidRPr="00104A45">
        <w:rPr>
          <w:rFonts w:ascii="Calibri" w:hAnsi="Calibri" w:cs="Calibri"/>
          <w:color w:val="002060"/>
          <w:sz w:val="28"/>
          <w:szCs w:val="28"/>
        </w:rPr>
        <w:t>Purchase Instrument Time</w:t>
      </w:r>
    </w:p>
    <w:p w14:paraId="0846ABA3" w14:textId="77777777" w:rsidR="001B66F7" w:rsidRPr="00F654DD" w:rsidRDefault="00D36FAD" w:rsidP="00FE7569">
      <w:pPr>
        <w:pStyle w:val="paragraph"/>
        <w:ind w:left="644"/>
        <w:jc w:val="both"/>
        <w:rPr>
          <w:rFonts w:ascii="Calibri" w:eastAsiaTheme="majorEastAsia" w:hAnsi="Calibri" w:cs="Calibri"/>
          <w:color w:val="002060"/>
          <w:sz w:val="22"/>
          <w:szCs w:val="22"/>
        </w:rPr>
      </w:pPr>
      <w:r w:rsidRPr="00F654DD">
        <w:rPr>
          <w:rFonts w:ascii="Calibri" w:eastAsiaTheme="majorEastAsia" w:hAnsi="Calibri" w:cs="Calibri"/>
          <w:color w:val="002060"/>
          <w:sz w:val="22"/>
          <w:szCs w:val="22"/>
        </w:rPr>
        <w:t>To purchase instrument time, please download and complete the</w:t>
      </w:r>
      <w:r w:rsidR="001B66F7" w:rsidRPr="00F654DD">
        <w:rPr>
          <w:rFonts w:ascii="Calibri" w:eastAsiaTheme="majorEastAsia" w:hAnsi="Calibri" w:cs="Calibri"/>
          <w:color w:val="002060"/>
          <w:sz w:val="22"/>
          <w:szCs w:val="22"/>
        </w:rPr>
        <w:t xml:space="preserve"> appropriate forms:</w:t>
      </w:r>
    </w:p>
    <w:p w14:paraId="5098C29C" w14:textId="30FD66B8" w:rsidR="001B66F7" w:rsidRPr="00F85676" w:rsidRDefault="001B66F7" w:rsidP="001B66F7">
      <w:pPr>
        <w:pStyle w:val="paragraph"/>
        <w:numPr>
          <w:ilvl w:val="0"/>
          <w:numId w:val="3"/>
        </w:numPr>
        <w:jc w:val="both"/>
        <w:rPr>
          <w:rFonts w:ascii="Calibri" w:eastAsiaTheme="majorEastAsia" w:hAnsi="Calibri" w:cs="Calibri"/>
          <w:sz w:val="22"/>
          <w:szCs w:val="22"/>
        </w:rPr>
      </w:pPr>
      <w:hyperlink r:id="rId37" w:history="1">
        <w:r w:rsidRPr="003A02B1">
          <w:rPr>
            <w:rStyle w:val="Hyperlink"/>
            <w:rFonts w:ascii="Calibri" w:eastAsiaTheme="majorEastAsia" w:hAnsi="Calibri" w:cs="Calibri"/>
            <w:sz w:val="22"/>
            <w:szCs w:val="22"/>
          </w:rPr>
          <w:t>Microscopy Australia</w:t>
        </w:r>
      </w:hyperlink>
    </w:p>
    <w:p w14:paraId="0F6EAFF2" w14:textId="77777777" w:rsidR="001B66F7" w:rsidRPr="00E5550D" w:rsidRDefault="001B66F7" w:rsidP="001B66F7">
      <w:pPr>
        <w:pStyle w:val="paragraph"/>
        <w:numPr>
          <w:ilvl w:val="0"/>
          <w:numId w:val="3"/>
        </w:numPr>
        <w:jc w:val="both"/>
        <w:rPr>
          <w:rFonts w:ascii="Calibri" w:eastAsiaTheme="majorEastAsia" w:hAnsi="Calibri" w:cs="Calibri"/>
          <w:sz w:val="22"/>
          <w:szCs w:val="22"/>
        </w:rPr>
      </w:pPr>
      <w:hyperlink r:id="rId38" w:history="1">
        <w:r w:rsidRPr="00F85676">
          <w:rPr>
            <w:rStyle w:val="Hyperlink"/>
            <w:rFonts w:ascii="Calibri" w:eastAsiaTheme="majorEastAsia" w:hAnsi="Calibri" w:cs="Calibri"/>
            <w:sz w:val="22"/>
            <w:szCs w:val="22"/>
          </w:rPr>
          <w:t>WA NIF</w:t>
        </w:r>
      </w:hyperlink>
    </w:p>
    <w:p w14:paraId="5E6E77B3" w14:textId="77777777" w:rsidR="00E5550D" w:rsidRDefault="00E5550D" w:rsidP="00E5550D">
      <w:pPr>
        <w:pStyle w:val="paragraph"/>
        <w:jc w:val="both"/>
      </w:pPr>
    </w:p>
    <w:p w14:paraId="5B117AA7" w14:textId="4098006F" w:rsidR="00E5550D" w:rsidRPr="001B66F7" w:rsidRDefault="00E5550D" w:rsidP="00E5550D">
      <w:pPr>
        <w:pStyle w:val="paragraph"/>
        <w:jc w:val="both"/>
        <w:rPr>
          <w:rFonts w:ascii="Calibri" w:eastAsiaTheme="majorEastAsia" w:hAnsi="Calibri" w:cs="Calibri"/>
          <w:sz w:val="22"/>
          <w:szCs w:val="22"/>
        </w:rPr>
      </w:pPr>
    </w:p>
    <w:p w14:paraId="0B42DF66" w14:textId="06A6683B" w:rsidR="001B66F7" w:rsidRPr="00F654DD" w:rsidRDefault="00B126F4" w:rsidP="001973AF">
      <w:pPr>
        <w:pStyle w:val="paragraph"/>
        <w:spacing w:before="0" w:beforeAutospacing="0" w:after="0" w:afterAutospacing="0"/>
        <w:ind w:left="1080"/>
        <w:jc w:val="both"/>
        <w:textAlignment w:val="baseline"/>
        <w:rPr>
          <w:rFonts w:ascii="Calibri" w:eastAsiaTheme="majorEastAsia" w:hAnsi="Calibri" w:cs="Calibri"/>
          <w:color w:val="002060"/>
          <w:sz w:val="22"/>
          <w:szCs w:val="22"/>
        </w:rPr>
      </w:pPr>
      <w:r w:rsidRPr="00F654DD">
        <w:rPr>
          <w:rStyle w:val="normaltextrun"/>
          <w:rFonts w:ascii="Calibri" w:eastAsiaTheme="majorEastAsia" w:hAnsi="Calibri" w:cs="Calibri"/>
          <w:b/>
          <w:bCs/>
          <w:i/>
          <w:iCs/>
          <w:color w:val="002060"/>
          <w:sz w:val="22"/>
          <w:szCs w:val="22"/>
        </w:rPr>
        <w:t>Note:</w:t>
      </w:r>
      <w:r w:rsidRPr="00F654DD">
        <w:rPr>
          <w:rStyle w:val="normaltextrun"/>
          <w:rFonts w:ascii="Calibri" w:eastAsiaTheme="majorEastAsia" w:hAnsi="Calibri" w:cs="Calibri"/>
          <w:color w:val="002060"/>
          <w:sz w:val="22"/>
          <w:szCs w:val="22"/>
        </w:rPr>
        <w:t xml:space="preserve"> The Microscopy and Analysis Payment form's pre-purchased hours will be credited to you within 72 hours of purchase, so please do not submit the payment form until you have been trained and are ready to commence your work. Pre-purchased hours must be used within 12 months of purchase. Please consider this when deciding how large a block to purchase</w:t>
      </w:r>
    </w:p>
    <w:p w14:paraId="0A4B8947" w14:textId="725D75FA" w:rsidR="7C0ABECA" w:rsidRDefault="7C0ABECA" w:rsidP="7C0ABECA">
      <w:pPr>
        <w:jc w:val="center"/>
        <w:rPr>
          <w:color w:val="77206D" w:themeColor="accent5" w:themeShade="BF"/>
          <w:sz w:val="40"/>
          <w:szCs w:val="40"/>
        </w:rPr>
      </w:pPr>
    </w:p>
    <w:p w14:paraId="296DF209" w14:textId="1C2D1656" w:rsidR="7C0ABECA" w:rsidRDefault="00451668" w:rsidP="001C2721">
      <w:pPr>
        <w:ind w:left="851"/>
        <w:jc w:val="center"/>
        <w:rPr>
          <w:color w:val="77206D" w:themeColor="accent5" w:themeShade="BF"/>
          <w:sz w:val="40"/>
          <w:szCs w:val="40"/>
        </w:rPr>
      </w:pPr>
      <w:r>
        <w:rPr>
          <w:noProof/>
        </w:rPr>
        <w:lastRenderedPageBreak/>
        <w:drawing>
          <wp:anchor distT="0" distB="0" distL="114300" distR="114300" simplePos="0" relativeHeight="251661824" behindDoc="0" locked="0" layoutInCell="1" allowOverlap="1" wp14:anchorId="4B8C9C25" wp14:editId="5EFEBADA">
            <wp:simplePos x="0" y="0"/>
            <wp:positionH relativeFrom="margin">
              <wp:align>left</wp:align>
            </wp:positionH>
            <wp:positionV relativeFrom="paragraph">
              <wp:posOffset>-539750</wp:posOffset>
            </wp:positionV>
            <wp:extent cx="457200" cy="454414"/>
            <wp:effectExtent l="0" t="0" r="0" b="3175"/>
            <wp:wrapNone/>
            <wp:docPr id="6358685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7200" cy="454414"/>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AD0">
        <w:rPr>
          <w:noProof/>
        </w:rPr>
        <w:drawing>
          <wp:anchor distT="0" distB="0" distL="114300" distR="114300" simplePos="0" relativeHeight="251651584" behindDoc="0" locked="0" layoutInCell="1" allowOverlap="1" wp14:anchorId="49728A37" wp14:editId="0F62DE81">
            <wp:simplePos x="0" y="0"/>
            <wp:positionH relativeFrom="margin">
              <wp:align>left</wp:align>
            </wp:positionH>
            <wp:positionV relativeFrom="paragraph">
              <wp:posOffset>-89535</wp:posOffset>
            </wp:positionV>
            <wp:extent cx="438150" cy="442745"/>
            <wp:effectExtent l="0" t="0" r="0" b="0"/>
            <wp:wrapNone/>
            <wp:docPr id="733531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577" t="16861" r="577" b="7355"/>
                    <a:stretch>
                      <a:fillRect/>
                    </a:stretch>
                  </pic:blipFill>
                  <pic:spPr bwMode="auto">
                    <a:xfrm>
                      <a:off x="0" y="0"/>
                      <a:ext cx="438150" cy="44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6224" behindDoc="0" locked="0" layoutInCell="1" allowOverlap="1" wp14:anchorId="12ADA916" wp14:editId="73486494">
            <wp:simplePos x="0" y="0"/>
            <wp:positionH relativeFrom="leftMargin">
              <wp:posOffset>-57150</wp:posOffset>
            </wp:positionH>
            <wp:positionV relativeFrom="paragraph">
              <wp:posOffset>-548603</wp:posOffset>
            </wp:positionV>
            <wp:extent cx="1009015" cy="824663"/>
            <wp:effectExtent l="0" t="0" r="635" b="0"/>
            <wp:wrapNone/>
            <wp:docPr id="1699944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09545" cy="825096"/>
                    </a:xfrm>
                    <a:prstGeom prst="rect">
                      <a:avLst/>
                    </a:prstGeom>
                    <a:noFill/>
                    <a:ln>
                      <a:noFill/>
                    </a:ln>
                  </pic:spPr>
                </pic:pic>
              </a:graphicData>
            </a:graphic>
            <wp14:sizeRelH relativeFrom="page">
              <wp14:pctWidth>0</wp14:pctWidth>
            </wp14:sizeRelH>
            <wp14:sizeRelV relativeFrom="page">
              <wp14:pctHeight>0</wp14:pctHeight>
            </wp14:sizeRelV>
          </wp:anchor>
        </w:drawing>
      </w:r>
      <w:r w:rsidR="00E334FB" w:rsidRPr="004E3ACB">
        <w:rPr>
          <w:noProof/>
          <w:color w:val="77206D" w:themeColor="accent5" w:themeShade="BF"/>
          <w:sz w:val="40"/>
          <w:szCs w:val="40"/>
        </w:rPr>
        <mc:AlternateContent>
          <mc:Choice Requires="wps">
            <w:drawing>
              <wp:anchor distT="45720" distB="45720" distL="114300" distR="114300" simplePos="0" relativeHeight="251645440" behindDoc="0" locked="0" layoutInCell="1" allowOverlap="1" wp14:anchorId="14075B2F" wp14:editId="15F1A860">
                <wp:simplePos x="0" y="0"/>
                <wp:positionH relativeFrom="margin">
                  <wp:posOffset>434975</wp:posOffset>
                </wp:positionH>
                <wp:positionV relativeFrom="paragraph">
                  <wp:posOffset>316811</wp:posOffset>
                </wp:positionV>
                <wp:extent cx="5824219" cy="8548576"/>
                <wp:effectExtent l="0" t="0" r="5715"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19" cy="8548576"/>
                        </a:xfrm>
                        <a:prstGeom prst="rect">
                          <a:avLst/>
                        </a:prstGeom>
                        <a:solidFill>
                          <a:srgbClr val="FFFFFF"/>
                        </a:solidFill>
                        <a:ln w="9525">
                          <a:noFill/>
                          <a:miter lim="800000"/>
                          <a:headEnd/>
                          <a:tailEnd/>
                        </a:ln>
                      </wps:spPr>
                      <wps:txbx>
                        <w:txbxContent>
                          <w:p w14:paraId="632CFA23" w14:textId="45D2D2B4" w:rsidR="004E3ACB" w:rsidRPr="001B66F7" w:rsidRDefault="004E3ACB" w:rsidP="001A62BF">
                            <w:pPr>
                              <w:tabs>
                                <w:tab w:val="left" w:pos="851"/>
                              </w:tabs>
                              <w:ind w:left="851"/>
                              <w:jc w:val="center"/>
                              <w:rPr>
                                <w:b/>
                                <w:color w:val="79BCFF"/>
                                <w:sz w:val="48"/>
                                <w:szCs w:val="48"/>
                                <w14:textOutline w14:w="12700" w14:cap="flat" w14:cmpd="sng" w14:algn="ctr">
                                  <w14:noFill/>
                                  <w14:prstDash w14:val="solid"/>
                                  <w14:round/>
                                </w14:textOutline>
                              </w:rPr>
                            </w:pPr>
                            <w:r w:rsidRPr="001B66F7">
                              <w:rPr>
                                <w:b/>
                                <w:color w:val="79BCFF"/>
                                <w:sz w:val="48"/>
                                <w:szCs w:val="48"/>
                                <w14:textOutline w14:w="12700" w14:cap="flat" w14:cmpd="sng" w14:algn="ctr">
                                  <w14:noFill/>
                                  <w14:prstDash w14:val="solid"/>
                                  <w14:round/>
                                </w14:textOutline>
                              </w:rPr>
                              <w:t>Please remember to mention</w:t>
                            </w:r>
                            <w:r w:rsidR="007D59F4" w:rsidRPr="001B66F7">
                              <w:rPr>
                                <w:b/>
                                <w:color w:val="79BCFF"/>
                                <w:sz w:val="48"/>
                                <w:szCs w:val="48"/>
                                <w14:textOutline w14:w="12700" w14:cap="flat" w14:cmpd="sng" w14:algn="ctr">
                                  <w14:noFill/>
                                  <w14:prstDash w14:val="solid"/>
                                  <w14:round/>
                                </w14:textOutline>
                              </w:rPr>
                              <w:t xml:space="preserve"> </w:t>
                            </w:r>
                            <w:r w:rsidRPr="001B66F7">
                              <w:rPr>
                                <w:b/>
                                <w:color w:val="79BCFF"/>
                                <w:sz w:val="48"/>
                                <w:szCs w:val="48"/>
                                <w14:textOutline w14:w="12700" w14:cap="flat" w14:cmpd="sng" w14:algn="ctr">
                                  <w14:noFill/>
                                  <w14:prstDash w14:val="solid"/>
                                  <w14:round/>
                                </w14:textOutline>
                              </w:rPr>
                              <w:t>CMCA</w:t>
                            </w:r>
                          </w:p>
                          <w:p w14:paraId="4F84FEA2" w14:textId="110774A1" w:rsidR="004E3ACB" w:rsidRPr="001B66F7" w:rsidRDefault="007D59F4" w:rsidP="001A62BF">
                            <w:pPr>
                              <w:tabs>
                                <w:tab w:val="left" w:pos="851"/>
                              </w:tabs>
                              <w:ind w:left="851"/>
                              <w:jc w:val="center"/>
                              <w:rPr>
                                <w:b/>
                                <w:color w:val="79BCFF"/>
                                <w:sz w:val="48"/>
                                <w:szCs w:val="48"/>
                                <w14:textOutline w14:w="12700" w14:cap="flat" w14:cmpd="sng" w14:algn="ctr">
                                  <w14:noFill/>
                                  <w14:prstDash w14:val="solid"/>
                                  <w14:round/>
                                </w14:textOutline>
                              </w:rPr>
                            </w:pPr>
                            <w:r w:rsidRPr="001B66F7">
                              <w:rPr>
                                <w:b/>
                                <w:color w:val="79BCFF"/>
                                <w:sz w:val="48"/>
                                <w:szCs w:val="48"/>
                                <w14:textOutline w14:w="12700" w14:cap="flat" w14:cmpd="sng" w14:algn="ctr">
                                  <w14:noFill/>
                                  <w14:prstDash w14:val="solid"/>
                                  <w14:round/>
                                </w14:textOutline>
                              </w:rPr>
                              <w:t>i</w:t>
                            </w:r>
                            <w:r w:rsidR="004E3ACB" w:rsidRPr="001B66F7">
                              <w:rPr>
                                <w:b/>
                                <w:color w:val="79BCFF"/>
                                <w:sz w:val="48"/>
                                <w:szCs w:val="48"/>
                                <w14:textOutline w14:w="12700" w14:cap="flat" w14:cmpd="sng" w14:algn="ctr">
                                  <w14:noFill/>
                                  <w14:prstDash w14:val="solid"/>
                                  <w14:round/>
                                </w14:textOutline>
                              </w:rPr>
                              <w:t>n all publications or outputs!</w:t>
                            </w:r>
                          </w:p>
                          <w:p w14:paraId="0FC1E6C4" w14:textId="747D98C0" w:rsidR="00676798" w:rsidRPr="00EE4025" w:rsidRDefault="00676798" w:rsidP="001A62BF">
                            <w:pPr>
                              <w:tabs>
                                <w:tab w:val="left" w:pos="851"/>
                              </w:tabs>
                              <w:ind w:left="851"/>
                              <w:jc w:val="center"/>
                              <w:rPr>
                                <w:color w:val="77206D" w:themeColor="accent5" w:themeShade="BF"/>
                                <w:sz w:val="48"/>
                                <w:szCs w:val="48"/>
                              </w:rPr>
                            </w:pPr>
                          </w:p>
                          <w:p w14:paraId="191B194C" w14:textId="3E316B2C" w:rsidR="004E3ACB" w:rsidRPr="007D59F4" w:rsidRDefault="00F46CDF" w:rsidP="001A62BF">
                            <w:pPr>
                              <w:tabs>
                                <w:tab w:val="left" w:pos="851"/>
                              </w:tabs>
                              <w:ind w:left="851"/>
                              <w:jc w:val="center"/>
                              <w:rPr>
                                <w:b/>
                                <w:bCs/>
                                <w:color w:val="0F4761" w:themeColor="accent1" w:themeShade="BF"/>
                                <w:sz w:val="32"/>
                                <w:szCs w:val="32"/>
                              </w:rPr>
                            </w:pPr>
                            <w:r w:rsidRPr="007D59F4">
                              <w:rPr>
                                <w:b/>
                                <w:bCs/>
                                <w:color w:val="0F4761" w:themeColor="accent1" w:themeShade="BF"/>
                                <w:sz w:val="32"/>
                                <w:szCs w:val="32"/>
                              </w:rPr>
                              <w:t>•</w:t>
                            </w:r>
                            <w:r>
                              <w:rPr>
                                <w:b/>
                                <w:bCs/>
                                <w:color w:val="0F4761" w:themeColor="accent1" w:themeShade="BF"/>
                                <w:sz w:val="32"/>
                                <w:szCs w:val="32"/>
                              </w:rPr>
                              <w:t xml:space="preserve"> </w:t>
                            </w:r>
                            <w:r w:rsidR="00CB0153" w:rsidRPr="007D59F4">
                              <w:rPr>
                                <w:b/>
                                <w:bCs/>
                                <w:color w:val="0F4761" w:themeColor="accent1" w:themeShade="BF"/>
                                <w:sz w:val="32"/>
                                <w:szCs w:val="32"/>
                              </w:rPr>
                              <w:t>EM</w:t>
                            </w:r>
                            <w:r w:rsidR="000B19FF" w:rsidRPr="007D59F4">
                              <w:rPr>
                                <w:b/>
                                <w:bCs/>
                                <w:color w:val="0F4761" w:themeColor="accent1" w:themeShade="BF"/>
                                <w:sz w:val="32"/>
                                <w:szCs w:val="32"/>
                              </w:rPr>
                              <w:t xml:space="preserve"> •</w:t>
                            </w:r>
                            <w:r w:rsidR="00CB0153" w:rsidRPr="007D59F4">
                              <w:rPr>
                                <w:b/>
                                <w:bCs/>
                                <w:color w:val="0F4761" w:themeColor="accent1" w:themeShade="BF"/>
                                <w:sz w:val="32"/>
                                <w:szCs w:val="32"/>
                              </w:rPr>
                              <w:t xml:space="preserve"> OPTICAL </w:t>
                            </w:r>
                            <w:r w:rsidR="000B19FF" w:rsidRPr="007D59F4">
                              <w:rPr>
                                <w:b/>
                                <w:bCs/>
                                <w:color w:val="0F4761" w:themeColor="accent1" w:themeShade="BF"/>
                                <w:sz w:val="32"/>
                                <w:szCs w:val="32"/>
                              </w:rPr>
                              <w:t xml:space="preserve">• </w:t>
                            </w:r>
                            <w:r w:rsidR="00CB0153" w:rsidRPr="007D59F4">
                              <w:rPr>
                                <w:b/>
                                <w:bCs/>
                                <w:color w:val="0F4761" w:themeColor="accent1" w:themeShade="BF"/>
                                <w:sz w:val="32"/>
                                <w:szCs w:val="32"/>
                              </w:rPr>
                              <w:t>SIMS</w:t>
                            </w:r>
                            <w:r w:rsidR="000B19FF" w:rsidRPr="007D59F4">
                              <w:rPr>
                                <w:b/>
                                <w:bCs/>
                                <w:color w:val="0F4761" w:themeColor="accent1" w:themeShade="BF"/>
                                <w:sz w:val="32"/>
                                <w:szCs w:val="32"/>
                              </w:rPr>
                              <w:t xml:space="preserve"> •</w:t>
                            </w:r>
                            <w:r w:rsidR="00FE2AA0" w:rsidRPr="007D59F4">
                              <w:rPr>
                                <w:b/>
                                <w:bCs/>
                                <w:color w:val="0F4761" w:themeColor="accent1" w:themeShade="BF"/>
                                <w:sz w:val="32"/>
                                <w:szCs w:val="32"/>
                              </w:rPr>
                              <w:t xml:space="preserve"> SPM</w:t>
                            </w:r>
                            <w:r w:rsidR="000B19FF" w:rsidRPr="007D59F4">
                              <w:rPr>
                                <w:b/>
                                <w:bCs/>
                                <w:color w:val="0F4761" w:themeColor="accent1" w:themeShade="BF"/>
                                <w:sz w:val="32"/>
                                <w:szCs w:val="32"/>
                              </w:rPr>
                              <w:t xml:space="preserve"> •</w:t>
                            </w:r>
                            <w:r w:rsidR="00FE2AA0" w:rsidRPr="007D59F4">
                              <w:rPr>
                                <w:b/>
                                <w:bCs/>
                                <w:color w:val="0F4761" w:themeColor="accent1" w:themeShade="BF"/>
                                <w:sz w:val="32"/>
                                <w:szCs w:val="32"/>
                              </w:rPr>
                              <w:t xml:space="preserve"> XRM</w:t>
                            </w:r>
                            <w:r>
                              <w:rPr>
                                <w:b/>
                                <w:bCs/>
                                <w:color w:val="0F4761" w:themeColor="accent1" w:themeShade="BF"/>
                                <w:sz w:val="32"/>
                                <w:szCs w:val="32"/>
                              </w:rPr>
                              <w:t xml:space="preserve"> </w:t>
                            </w:r>
                            <w:r w:rsidRPr="007D59F4">
                              <w:rPr>
                                <w:b/>
                                <w:bCs/>
                                <w:color w:val="0F4761" w:themeColor="accent1" w:themeShade="BF"/>
                                <w:sz w:val="32"/>
                                <w:szCs w:val="32"/>
                              </w:rPr>
                              <w:t>•</w:t>
                            </w:r>
                          </w:p>
                          <w:p w14:paraId="1A533EF9" w14:textId="79B4EF4C" w:rsidR="004E3ACB" w:rsidRPr="007D59F4" w:rsidRDefault="004E3ACB" w:rsidP="001A62BF">
                            <w:pPr>
                              <w:tabs>
                                <w:tab w:val="left" w:pos="851"/>
                              </w:tabs>
                              <w:ind w:left="851"/>
                              <w:jc w:val="center"/>
                              <w:rPr>
                                <w:color w:val="0F4761" w:themeColor="accent1" w:themeShade="BF"/>
                                <w:sz w:val="16"/>
                                <w:szCs w:val="16"/>
                              </w:rPr>
                            </w:pPr>
                            <w:r w:rsidRPr="007D59F4">
                              <w:rPr>
                                <w:color w:val="0F4761" w:themeColor="accent1" w:themeShade="BF"/>
                                <w:sz w:val="32"/>
                                <w:szCs w:val="32"/>
                              </w:rPr>
                              <w:t>We acknowledge the Centre for Microscopy, Characterisation</w:t>
                            </w:r>
                            <w:r w:rsidR="00676798" w:rsidRPr="007D59F4">
                              <w:rPr>
                                <w:color w:val="0F4761" w:themeColor="accent1" w:themeShade="BF"/>
                                <w:sz w:val="16"/>
                                <w:szCs w:val="16"/>
                              </w:rPr>
                              <w:t xml:space="preserve"> </w:t>
                            </w:r>
                            <w:r w:rsidRPr="007D59F4">
                              <w:rPr>
                                <w:color w:val="0F4761" w:themeColor="accent1" w:themeShade="BF"/>
                                <w:sz w:val="32"/>
                                <w:szCs w:val="32"/>
                              </w:rPr>
                              <w:t>and Analysis at The University of Western Australia,</w:t>
                            </w:r>
                            <w:r w:rsidR="004451B7" w:rsidRPr="007D59F4">
                              <w:rPr>
                                <w:color w:val="0F4761" w:themeColor="accent1" w:themeShade="BF"/>
                                <w:sz w:val="32"/>
                                <w:szCs w:val="32"/>
                              </w:rPr>
                              <w:t xml:space="preserve"> a </w:t>
                            </w:r>
                            <w:r w:rsidRPr="007D59F4">
                              <w:rPr>
                                <w:color w:val="0F4761" w:themeColor="accent1" w:themeShade="BF"/>
                                <w:sz w:val="32"/>
                                <w:szCs w:val="32"/>
                              </w:rPr>
                              <w:t>Microscopy</w:t>
                            </w:r>
                            <w:r w:rsidR="004451B7" w:rsidRPr="007D59F4">
                              <w:rPr>
                                <w:color w:val="0F4761" w:themeColor="accent1" w:themeShade="BF"/>
                                <w:sz w:val="32"/>
                                <w:szCs w:val="32"/>
                              </w:rPr>
                              <w:t xml:space="preserve"> </w:t>
                            </w:r>
                            <w:r w:rsidRPr="007D59F4">
                              <w:rPr>
                                <w:color w:val="0F4761" w:themeColor="accent1" w:themeShade="BF"/>
                                <w:sz w:val="32"/>
                                <w:szCs w:val="32"/>
                              </w:rPr>
                              <w:t>Australia (ROR: 042mm0k03) facility enabled by NCRIS</w:t>
                            </w:r>
                            <w:r w:rsidR="00603645">
                              <w:rPr>
                                <w:color w:val="0F4761" w:themeColor="accent1" w:themeShade="BF"/>
                                <w:sz w:val="32"/>
                                <w:szCs w:val="32"/>
                              </w:rPr>
                              <w:t>.</w:t>
                            </w:r>
                          </w:p>
                          <w:p w14:paraId="428D611D" w14:textId="77777777" w:rsidR="00676798" w:rsidRPr="00EE4025" w:rsidRDefault="00676798" w:rsidP="001A62BF">
                            <w:pPr>
                              <w:tabs>
                                <w:tab w:val="left" w:pos="851"/>
                              </w:tabs>
                              <w:ind w:left="851"/>
                              <w:jc w:val="center"/>
                              <w:rPr>
                                <w:color w:val="77206D" w:themeColor="accent5" w:themeShade="BF"/>
                                <w:sz w:val="32"/>
                                <w:szCs w:val="32"/>
                              </w:rPr>
                            </w:pPr>
                          </w:p>
                          <w:p w14:paraId="3193E1C7" w14:textId="529C1087" w:rsidR="004451B7" w:rsidRPr="007D59F4" w:rsidRDefault="00F46CDF" w:rsidP="001A62BF">
                            <w:pPr>
                              <w:tabs>
                                <w:tab w:val="left" w:pos="851"/>
                              </w:tabs>
                              <w:ind w:left="851"/>
                              <w:jc w:val="center"/>
                              <w:rPr>
                                <w:b/>
                                <w:bCs/>
                                <w:color w:val="3F7BB7"/>
                                <w:sz w:val="32"/>
                                <w:szCs w:val="32"/>
                              </w:rPr>
                            </w:pPr>
                            <w:r w:rsidRPr="007D59F4">
                              <w:rPr>
                                <w:b/>
                                <w:bCs/>
                                <w:color w:val="3F7BB7"/>
                                <w:sz w:val="32"/>
                                <w:szCs w:val="32"/>
                              </w:rPr>
                              <w:t xml:space="preserve">• </w:t>
                            </w:r>
                            <w:r w:rsidR="004451B7" w:rsidRPr="007D59F4">
                              <w:rPr>
                                <w:b/>
                                <w:bCs/>
                                <w:color w:val="3F7BB7"/>
                                <w:sz w:val="32"/>
                                <w:szCs w:val="32"/>
                              </w:rPr>
                              <w:t>FLOW</w:t>
                            </w:r>
                            <w:r w:rsidR="00676798" w:rsidRPr="007D59F4">
                              <w:rPr>
                                <w:b/>
                                <w:bCs/>
                                <w:color w:val="3F7BB7"/>
                                <w:sz w:val="32"/>
                                <w:szCs w:val="32"/>
                              </w:rPr>
                              <w:t xml:space="preserve"> CYTOMETRY</w:t>
                            </w:r>
                            <w:r w:rsidR="004451B7" w:rsidRPr="007D59F4">
                              <w:rPr>
                                <w:b/>
                                <w:bCs/>
                                <w:color w:val="3F7BB7"/>
                                <w:sz w:val="32"/>
                                <w:szCs w:val="32"/>
                              </w:rPr>
                              <w:t xml:space="preserve"> </w:t>
                            </w:r>
                            <w:r w:rsidR="00676798" w:rsidRPr="007D59F4">
                              <w:rPr>
                                <w:b/>
                                <w:bCs/>
                                <w:color w:val="3F7BB7"/>
                                <w:sz w:val="32"/>
                                <w:szCs w:val="32"/>
                              </w:rPr>
                              <w:t xml:space="preserve">• </w:t>
                            </w:r>
                            <w:r w:rsidR="004451B7" w:rsidRPr="007D59F4">
                              <w:rPr>
                                <w:b/>
                                <w:bCs/>
                                <w:color w:val="3F7BB7"/>
                                <w:sz w:val="32"/>
                                <w:szCs w:val="32"/>
                              </w:rPr>
                              <w:t xml:space="preserve">NMR </w:t>
                            </w:r>
                            <w:r w:rsidR="00676798" w:rsidRPr="007D59F4">
                              <w:rPr>
                                <w:b/>
                                <w:bCs/>
                                <w:color w:val="3F7BB7"/>
                                <w:sz w:val="32"/>
                                <w:szCs w:val="32"/>
                              </w:rPr>
                              <w:t xml:space="preserve">• </w:t>
                            </w:r>
                            <w:r w:rsidR="004451B7" w:rsidRPr="007D59F4">
                              <w:rPr>
                                <w:b/>
                                <w:bCs/>
                                <w:color w:val="3F7BB7"/>
                                <w:sz w:val="32"/>
                                <w:szCs w:val="32"/>
                              </w:rPr>
                              <w:t>ICPMS</w:t>
                            </w:r>
                            <w:r w:rsidRPr="007D59F4">
                              <w:rPr>
                                <w:b/>
                                <w:bCs/>
                                <w:color w:val="3F7BB7"/>
                                <w:sz w:val="32"/>
                                <w:szCs w:val="32"/>
                              </w:rPr>
                              <w:t xml:space="preserve"> •</w:t>
                            </w:r>
                          </w:p>
                          <w:p w14:paraId="6B697C76" w14:textId="2D4D32D8" w:rsidR="004451B7" w:rsidRDefault="004451B7" w:rsidP="001A62BF">
                            <w:pPr>
                              <w:tabs>
                                <w:tab w:val="left" w:pos="851"/>
                              </w:tabs>
                              <w:ind w:left="851" w:right="369"/>
                              <w:jc w:val="center"/>
                              <w:rPr>
                                <w:color w:val="3F7BB7"/>
                                <w:sz w:val="32"/>
                                <w:szCs w:val="32"/>
                              </w:rPr>
                            </w:pPr>
                            <w:r w:rsidRPr="007D59F4">
                              <w:rPr>
                                <w:color w:val="3F7BB7"/>
                                <w:sz w:val="32"/>
                                <w:szCs w:val="32"/>
                              </w:rPr>
                              <w:t>We acknowledge the Centre for Microscopy, Characterisation</w:t>
                            </w:r>
                            <w:r w:rsidRPr="007D59F4">
                              <w:rPr>
                                <w:color w:val="3F7BB7"/>
                                <w:sz w:val="16"/>
                                <w:szCs w:val="16"/>
                              </w:rPr>
                              <w:t xml:space="preserve"> </w:t>
                            </w:r>
                            <w:r w:rsidRPr="007D59F4">
                              <w:rPr>
                                <w:color w:val="3F7BB7"/>
                                <w:sz w:val="32"/>
                                <w:szCs w:val="32"/>
                              </w:rPr>
                              <w:t>and Analysis at The University of Western Australia</w:t>
                            </w:r>
                            <w:r w:rsidR="00603645">
                              <w:rPr>
                                <w:color w:val="3F7BB7"/>
                                <w:sz w:val="32"/>
                                <w:szCs w:val="32"/>
                              </w:rPr>
                              <w:t>.</w:t>
                            </w:r>
                          </w:p>
                          <w:p w14:paraId="44C9B2EA" w14:textId="77777777" w:rsidR="00F46CDF" w:rsidRDefault="00F46CDF" w:rsidP="001A62BF">
                            <w:pPr>
                              <w:tabs>
                                <w:tab w:val="left" w:pos="851"/>
                              </w:tabs>
                              <w:ind w:left="851" w:right="369"/>
                              <w:jc w:val="center"/>
                              <w:rPr>
                                <w:color w:val="3F7BB7"/>
                                <w:sz w:val="32"/>
                                <w:szCs w:val="32"/>
                              </w:rPr>
                            </w:pPr>
                          </w:p>
                          <w:p w14:paraId="532342F7" w14:textId="4CA31097" w:rsidR="00F46CDF" w:rsidRPr="0065056F" w:rsidRDefault="00F46CDF" w:rsidP="001A62BF">
                            <w:pPr>
                              <w:tabs>
                                <w:tab w:val="left" w:pos="851"/>
                              </w:tabs>
                              <w:ind w:left="851" w:right="369"/>
                              <w:jc w:val="center"/>
                              <w:rPr>
                                <w:b/>
                                <w:bCs/>
                                <w:color w:val="79BCFF"/>
                                <w:sz w:val="32"/>
                                <w:szCs w:val="32"/>
                              </w:rPr>
                            </w:pPr>
                            <w:r w:rsidRPr="0065056F">
                              <w:rPr>
                                <w:b/>
                                <w:bCs/>
                                <w:color w:val="79BCFF"/>
                                <w:sz w:val="32"/>
                                <w:szCs w:val="32"/>
                              </w:rPr>
                              <w:t xml:space="preserve">• </w:t>
                            </w:r>
                            <w:r w:rsidRPr="0065056F">
                              <w:rPr>
                                <w:color w:val="79BCFF"/>
                                <w:sz w:val="32"/>
                                <w:szCs w:val="32"/>
                              </w:rPr>
                              <w:t>NIF</w:t>
                            </w:r>
                            <w:r w:rsidRPr="0065056F">
                              <w:rPr>
                                <w:b/>
                                <w:bCs/>
                                <w:color w:val="79BCFF"/>
                                <w:sz w:val="32"/>
                                <w:szCs w:val="32"/>
                              </w:rPr>
                              <w:t xml:space="preserve"> •</w:t>
                            </w:r>
                          </w:p>
                          <w:p w14:paraId="7B35D028" w14:textId="523C924F" w:rsidR="00F46CDF" w:rsidRPr="0065056F" w:rsidRDefault="00725B6E" w:rsidP="001A62BF">
                            <w:pPr>
                              <w:tabs>
                                <w:tab w:val="left" w:pos="851"/>
                              </w:tabs>
                              <w:ind w:left="851" w:right="369"/>
                              <w:jc w:val="center"/>
                              <w:rPr>
                                <w:color w:val="79BCFF"/>
                                <w:sz w:val="32"/>
                                <w:szCs w:val="32"/>
                              </w:rPr>
                            </w:pPr>
                            <w:r w:rsidRPr="0065056F">
                              <w:rPr>
                                <w:color w:val="79BCFF"/>
                                <w:sz w:val="32"/>
                                <w:szCs w:val="32"/>
                              </w:rPr>
                              <w:t>We acknowledge the facilities and scientific and technical assistance of the National Imaging Facility, a National Collaborative Research Infrastructure Strategy (NCRIS) capability, at the Centre for Microscopy, Characterisation and Analysis, the University of Western Australia.</w:t>
                            </w:r>
                          </w:p>
                          <w:p w14:paraId="680CD137" w14:textId="77777777" w:rsidR="00F46CDF" w:rsidRDefault="00F46CDF" w:rsidP="001A62BF">
                            <w:pPr>
                              <w:tabs>
                                <w:tab w:val="left" w:pos="851"/>
                              </w:tabs>
                              <w:ind w:left="851" w:right="369"/>
                              <w:jc w:val="center"/>
                              <w:rPr>
                                <w:b/>
                                <w:bCs/>
                                <w:color w:val="3F7BB7"/>
                                <w:sz w:val="32"/>
                                <w:szCs w:val="32"/>
                              </w:rPr>
                            </w:pPr>
                          </w:p>
                          <w:p w14:paraId="2D9C3B6F" w14:textId="77777777" w:rsidR="00F46CDF" w:rsidRPr="007D59F4" w:rsidRDefault="00F46CDF" w:rsidP="001A62BF">
                            <w:pPr>
                              <w:tabs>
                                <w:tab w:val="left" w:pos="851"/>
                              </w:tabs>
                              <w:ind w:left="851" w:right="369"/>
                              <w:jc w:val="center"/>
                              <w:rPr>
                                <w:color w:val="3F7BB7"/>
                                <w:sz w:val="16"/>
                                <w:szCs w:val="16"/>
                              </w:rPr>
                            </w:pPr>
                          </w:p>
                          <w:p w14:paraId="2F72F497" w14:textId="705E5C60" w:rsidR="004E3ACB" w:rsidRDefault="004E3ACB" w:rsidP="004E3A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75B2F" id="_x0000_t202" coordsize="21600,21600" o:spt="202" path="m,l,21600r21600,l21600,xe">
                <v:stroke joinstyle="miter"/>
                <v:path gradientshapeok="t" o:connecttype="rect"/>
              </v:shapetype>
              <v:shape id="Text Box 2" o:spid="_x0000_s1026" type="#_x0000_t202" style="position:absolute;left:0;text-align:left;margin-left:34.25pt;margin-top:24.95pt;width:458.6pt;height:673.1pt;z-index:25164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" stroked="f">
                <v:textbox>
                  <w:txbxContent>
                    <w:p w14:paraId="632CFA23" w14:textId="45D2D2B4" w:rsidR="004E3ACB" w:rsidRPr="001B66F7" w:rsidRDefault="004E3ACB" w:rsidP="001A62BF">
                      <w:pPr>
                        <w:tabs>
                          <w:tab w:val="left" w:pos="851"/>
                        </w:tabs>
                        <w:ind w:left="851"/>
                        <w:jc w:val="center"/>
                        <w:rPr>
                          <w:b/>
                          <w:color w:val="79BCFF"/>
                          <w:sz w:val="48"/>
                          <w:szCs w:val="48"/>
                          <w14:textOutline w14:w="12700" w14:cap="flat" w14:cmpd="sng" w14:algn="ctr">
                            <w14:noFill/>
                            <w14:prstDash w14:val="solid"/>
                            <w14:round/>
                          </w14:textOutline>
                        </w:rPr>
                      </w:pPr>
                      <w:r w:rsidRPr="001B66F7">
                        <w:rPr>
                          <w:b/>
                          <w:color w:val="79BCFF"/>
                          <w:sz w:val="48"/>
                          <w:szCs w:val="48"/>
                          <w14:textOutline w14:w="12700" w14:cap="flat" w14:cmpd="sng" w14:algn="ctr">
                            <w14:noFill/>
                            <w14:prstDash w14:val="solid"/>
                            <w14:round/>
                          </w14:textOutline>
                        </w:rPr>
                        <w:t>Please remember to mention</w:t>
                      </w:r>
                      <w:r w:rsidR="007D59F4" w:rsidRPr="001B66F7">
                        <w:rPr>
                          <w:b/>
                          <w:color w:val="79BCFF"/>
                          <w:sz w:val="48"/>
                          <w:szCs w:val="48"/>
                          <w14:textOutline w14:w="12700" w14:cap="flat" w14:cmpd="sng" w14:algn="ctr">
                            <w14:noFill/>
                            <w14:prstDash w14:val="solid"/>
                            <w14:round/>
                          </w14:textOutline>
                        </w:rPr>
                        <w:t xml:space="preserve"> </w:t>
                      </w:r>
                      <w:r w:rsidRPr="001B66F7">
                        <w:rPr>
                          <w:b/>
                          <w:color w:val="79BCFF"/>
                          <w:sz w:val="48"/>
                          <w:szCs w:val="48"/>
                          <w14:textOutline w14:w="12700" w14:cap="flat" w14:cmpd="sng" w14:algn="ctr">
                            <w14:noFill/>
                            <w14:prstDash w14:val="solid"/>
                            <w14:round/>
                          </w14:textOutline>
                        </w:rPr>
                        <w:t>CMCA</w:t>
                      </w:r>
                    </w:p>
                    <w:p w14:paraId="4F84FEA2" w14:textId="110774A1" w:rsidR="004E3ACB" w:rsidRPr="001B66F7" w:rsidRDefault="007D59F4" w:rsidP="001A62BF">
                      <w:pPr>
                        <w:tabs>
                          <w:tab w:val="left" w:pos="851"/>
                        </w:tabs>
                        <w:ind w:left="851"/>
                        <w:jc w:val="center"/>
                        <w:rPr>
                          <w:b/>
                          <w:color w:val="79BCFF"/>
                          <w:sz w:val="48"/>
                          <w:szCs w:val="48"/>
                          <w14:textOutline w14:w="12700" w14:cap="flat" w14:cmpd="sng" w14:algn="ctr">
                            <w14:noFill/>
                            <w14:prstDash w14:val="solid"/>
                            <w14:round/>
                          </w14:textOutline>
                        </w:rPr>
                      </w:pPr>
                      <w:r w:rsidRPr="001B66F7">
                        <w:rPr>
                          <w:b/>
                          <w:color w:val="79BCFF"/>
                          <w:sz w:val="48"/>
                          <w:szCs w:val="48"/>
                          <w14:textOutline w14:w="12700" w14:cap="flat" w14:cmpd="sng" w14:algn="ctr">
                            <w14:noFill/>
                            <w14:prstDash w14:val="solid"/>
                            <w14:round/>
                          </w14:textOutline>
                        </w:rPr>
                        <w:t>i</w:t>
                      </w:r>
                      <w:r w:rsidR="004E3ACB" w:rsidRPr="001B66F7">
                        <w:rPr>
                          <w:b/>
                          <w:color w:val="79BCFF"/>
                          <w:sz w:val="48"/>
                          <w:szCs w:val="48"/>
                          <w14:textOutline w14:w="12700" w14:cap="flat" w14:cmpd="sng" w14:algn="ctr">
                            <w14:noFill/>
                            <w14:prstDash w14:val="solid"/>
                            <w14:round/>
                          </w14:textOutline>
                        </w:rPr>
                        <w:t>n all publications or outputs!</w:t>
                      </w:r>
                    </w:p>
                    <w:p w14:paraId="0FC1E6C4" w14:textId="747D98C0" w:rsidR="00676798" w:rsidRPr="00EE4025" w:rsidRDefault="00676798" w:rsidP="001A62BF">
                      <w:pPr>
                        <w:tabs>
                          <w:tab w:val="left" w:pos="851"/>
                        </w:tabs>
                        <w:ind w:left="851"/>
                        <w:jc w:val="center"/>
                        <w:rPr>
                          <w:color w:val="77206D" w:themeColor="accent5" w:themeShade="BF"/>
                          <w:sz w:val="48"/>
                          <w:szCs w:val="48"/>
                        </w:rPr>
                      </w:pPr>
                    </w:p>
                    <w:p w14:paraId="191B194C" w14:textId="3E316B2C" w:rsidR="004E3ACB" w:rsidRPr="007D59F4" w:rsidRDefault="00F46CDF" w:rsidP="001A62BF">
                      <w:pPr>
                        <w:tabs>
                          <w:tab w:val="left" w:pos="851"/>
                        </w:tabs>
                        <w:ind w:left="851"/>
                        <w:jc w:val="center"/>
                        <w:rPr>
                          <w:b/>
                          <w:bCs/>
                          <w:color w:val="0F4761" w:themeColor="accent1" w:themeShade="BF"/>
                          <w:sz w:val="32"/>
                          <w:szCs w:val="32"/>
                        </w:rPr>
                      </w:pPr>
                      <w:r w:rsidRPr="007D59F4">
                        <w:rPr>
                          <w:b/>
                          <w:bCs/>
                          <w:color w:val="0F4761" w:themeColor="accent1" w:themeShade="BF"/>
                          <w:sz w:val="32"/>
                          <w:szCs w:val="32"/>
                        </w:rPr>
                        <w:t>•</w:t>
                      </w:r>
                      <w:r>
                        <w:rPr>
                          <w:b/>
                          <w:bCs/>
                          <w:color w:val="0F4761" w:themeColor="accent1" w:themeShade="BF"/>
                          <w:sz w:val="32"/>
                          <w:szCs w:val="32"/>
                        </w:rPr>
                        <w:t xml:space="preserve"> </w:t>
                      </w:r>
                      <w:r w:rsidR="00CB0153" w:rsidRPr="007D59F4">
                        <w:rPr>
                          <w:b/>
                          <w:bCs/>
                          <w:color w:val="0F4761" w:themeColor="accent1" w:themeShade="BF"/>
                          <w:sz w:val="32"/>
                          <w:szCs w:val="32"/>
                        </w:rPr>
                        <w:t>EM</w:t>
                      </w:r>
                      <w:r w:rsidR="000B19FF" w:rsidRPr="007D59F4">
                        <w:rPr>
                          <w:b/>
                          <w:bCs/>
                          <w:color w:val="0F4761" w:themeColor="accent1" w:themeShade="BF"/>
                          <w:sz w:val="32"/>
                          <w:szCs w:val="32"/>
                        </w:rPr>
                        <w:t xml:space="preserve"> •</w:t>
                      </w:r>
                      <w:r w:rsidR="00CB0153" w:rsidRPr="007D59F4">
                        <w:rPr>
                          <w:b/>
                          <w:bCs/>
                          <w:color w:val="0F4761" w:themeColor="accent1" w:themeShade="BF"/>
                          <w:sz w:val="32"/>
                          <w:szCs w:val="32"/>
                        </w:rPr>
                        <w:t xml:space="preserve"> OPTICAL </w:t>
                      </w:r>
                      <w:r w:rsidR="000B19FF" w:rsidRPr="007D59F4">
                        <w:rPr>
                          <w:b/>
                          <w:bCs/>
                          <w:color w:val="0F4761" w:themeColor="accent1" w:themeShade="BF"/>
                          <w:sz w:val="32"/>
                          <w:szCs w:val="32"/>
                        </w:rPr>
                        <w:t xml:space="preserve">• </w:t>
                      </w:r>
                      <w:r w:rsidR="00CB0153" w:rsidRPr="007D59F4">
                        <w:rPr>
                          <w:b/>
                          <w:bCs/>
                          <w:color w:val="0F4761" w:themeColor="accent1" w:themeShade="BF"/>
                          <w:sz w:val="32"/>
                          <w:szCs w:val="32"/>
                        </w:rPr>
                        <w:t>SIMS</w:t>
                      </w:r>
                      <w:r w:rsidR="000B19FF" w:rsidRPr="007D59F4">
                        <w:rPr>
                          <w:b/>
                          <w:bCs/>
                          <w:color w:val="0F4761" w:themeColor="accent1" w:themeShade="BF"/>
                          <w:sz w:val="32"/>
                          <w:szCs w:val="32"/>
                        </w:rPr>
                        <w:t xml:space="preserve"> •</w:t>
                      </w:r>
                      <w:r w:rsidR="00FE2AA0" w:rsidRPr="007D59F4">
                        <w:rPr>
                          <w:b/>
                          <w:bCs/>
                          <w:color w:val="0F4761" w:themeColor="accent1" w:themeShade="BF"/>
                          <w:sz w:val="32"/>
                          <w:szCs w:val="32"/>
                        </w:rPr>
                        <w:t xml:space="preserve"> SPM</w:t>
                      </w:r>
                      <w:r w:rsidR="000B19FF" w:rsidRPr="007D59F4">
                        <w:rPr>
                          <w:b/>
                          <w:bCs/>
                          <w:color w:val="0F4761" w:themeColor="accent1" w:themeShade="BF"/>
                          <w:sz w:val="32"/>
                          <w:szCs w:val="32"/>
                        </w:rPr>
                        <w:t xml:space="preserve"> •</w:t>
                      </w:r>
                      <w:r w:rsidR="00FE2AA0" w:rsidRPr="007D59F4">
                        <w:rPr>
                          <w:b/>
                          <w:bCs/>
                          <w:color w:val="0F4761" w:themeColor="accent1" w:themeShade="BF"/>
                          <w:sz w:val="32"/>
                          <w:szCs w:val="32"/>
                        </w:rPr>
                        <w:t xml:space="preserve"> XRM</w:t>
                      </w:r>
                      <w:r>
                        <w:rPr>
                          <w:b/>
                          <w:bCs/>
                          <w:color w:val="0F4761" w:themeColor="accent1" w:themeShade="BF"/>
                          <w:sz w:val="32"/>
                          <w:szCs w:val="32"/>
                        </w:rPr>
                        <w:t xml:space="preserve"> </w:t>
                      </w:r>
                      <w:r w:rsidRPr="007D59F4">
                        <w:rPr>
                          <w:b/>
                          <w:bCs/>
                          <w:color w:val="0F4761" w:themeColor="accent1" w:themeShade="BF"/>
                          <w:sz w:val="32"/>
                          <w:szCs w:val="32"/>
                        </w:rPr>
                        <w:t>•</w:t>
                      </w:r>
                    </w:p>
                    <w:p w14:paraId="1A533EF9" w14:textId="79B4EF4C" w:rsidR="004E3ACB" w:rsidRPr="007D59F4" w:rsidRDefault="004E3ACB" w:rsidP="001A62BF">
                      <w:pPr>
                        <w:tabs>
                          <w:tab w:val="left" w:pos="851"/>
                        </w:tabs>
                        <w:ind w:left="851"/>
                        <w:jc w:val="center"/>
                        <w:rPr>
                          <w:color w:val="0F4761" w:themeColor="accent1" w:themeShade="BF"/>
                          <w:sz w:val="16"/>
                          <w:szCs w:val="16"/>
                        </w:rPr>
                      </w:pPr>
                      <w:r w:rsidRPr="007D59F4">
                        <w:rPr>
                          <w:color w:val="0F4761" w:themeColor="accent1" w:themeShade="BF"/>
                          <w:sz w:val="32"/>
                          <w:szCs w:val="32"/>
                        </w:rPr>
                        <w:t>We acknowledge the Centre for Microscopy, Characterisation</w:t>
                      </w:r>
                      <w:r w:rsidR="00676798" w:rsidRPr="007D59F4">
                        <w:rPr>
                          <w:color w:val="0F4761" w:themeColor="accent1" w:themeShade="BF"/>
                          <w:sz w:val="16"/>
                          <w:szCs w:val="16"/>
                        </w:rPr>
                        <w:t xml:space="preserve"> </w:t>
                      </w:r>
                      <w:r w:rsidRPr="007D59F4">
                        <w:rPr>
                          <w:color w:val="0F4761" w:themeColor="accent1" w:themeShade="BF"/>
                          <w:sz w:val="32"/>
                          <w:szCs w:val="32"/>
                        </w:rPr>
                        <w:t>and Analysis at The University of Western Australia,</w:t>
                      </w:r>
                      <w:r w:rsidR="004451B7" w:rsidRPr="007D59F4">
                        <w:rPr>
                          <w:color w:val="0F4761" w:themeColor="accent1" w:themeShade="BF"/>
                          <w:sz w:val="32"/>
                          <w:szCs w:val="32"/>
                        </w:rPr>
                        <w:t xml:space="preserve"> a </w:t>
                      </w:r>
                      <w:r w:rsidRPr="007D59F4">
                        <w:rPr>
                          <w:color w:val="0F4761" w:themeColor="accent1" w:themeShade="BF"/>
                          <w:sz w:val="32"/>
                          <w:szCs w:val="32"/>
                        </w:rPr>
                        <w:t>Microscopy</w:t>
                      </w:r>
                      <w:r w:rsidR="004451B7" w:rsidRPr="007D59F4">
                        <w:rPr>
                          <w:color w:val="0F4761" w:themeColor="accent1" w:themeShade="BF"/>
                          <w:sz w:val="32"/>
                          <w:szCs w:val="32"/>
                        </w:rPr>
                        <w:t xml:space="preserve"> </w:t>
                      </w:r>
                      <w:r w:rsidRPr="007D59F4">
                        <w:rPr>
                          <w:color w:val="0F4761" w:themeColor="accent1" w:themeShade="BF"/>
                          <w:sz w:val="32"/>
                          <w:szCs w:val="32"/>
                        </w:rPr>
                        <w:t>Australia (ROR: 042mm0k03) facility enabled by NCRIS</w:t>
                      </w:r>
                      <w:r w:rsidR="00603645">
                        <w:rPr>
                          <w:color w:val="0F4761" w:themeColor="accent1" w:themeShade="BF"/>
                          <w:sz w:val="32"/>
                          <w:szCs w:val="32"/>
                        </w:rPr>
                        <w:t>.</w:t>
                      </w:r>
                    </w:p>
                    <w:p w14:paraId="428D611D" w14:textId="77777777" w:rsidR="00676798" w:rsidRPr="00EE4025" w:rsidRDefault="00676798" w:rsidP="001A62BF">
                      <w:pPr>
                        <w:tabs>
                          <w:tab w:val="left" w:pos="851"/>
                        </w:tabs>
                        <w:ind w:left="851"/>
                        <w:jc w:val="center"/>
                        <w:rPr>
                          <w:color w:val="77206D" w:themeColor="accent5" w:themeShade="BF"/>
                          <w:sz w:val="32"/>
                          <w:szCs w:val="32"/>
                        </w:rPr>
                      </w:pPr>
                    </w:p>
                    <w:p w14:paraId="3193E1C7" w14:textId="529C1087" w:rsidR="004451B7" w:rsidRPr="007D59F4" w:rsidRDefault="00F46CDF" w:rsidP="001A62BF">
                      <w:pPr>
                        <w:tabs>
                          <w:tab w:val="left" w:pos="851"/>
                        </w:tabs>
                        <w:ind w:left="851"/>
                        <w:jc w:val="center"/>
                        <w:rPr>
                          <w:b/>
                          <w:bCs/>
                          <w:color w:val="3F7BB7"/>
                          <w:sz w:val="32"/>
                          <w:szCs w:val="32"/>
                        </w:rPr>
                      </w:pPr>
                      <w:r w:rsidRPr="007D59F4">
                        <w:rPr>
                          <w:b/>
                          <w:bCs/>
                          <w:color w:val="3F7BB7"/>
                          <w:sz w:val="32"/>
                          <w:szCs w:val="32"/>
                        </w:rPr>
                        <w:t xml:space="preserve">• </w:t>
                      </w:r>
                      <w:r w:rsidR="004451B7" w:rsidRPr="007D59F4">
                        <w:rPr>
                          <w:b/>
                          <w:bCs/>
                          <w:color w:val="3F7BB7"/>
                          <w:sz w:val="32"/>
                          <w:szCs w:val="32"/>
                        </w:rPr>
                        <w:t>FLOW</w:t>
                      </w:r>
                      <w:r w:rsidR="00676798" w:rsidRPr="007D59F4">
                        <w:rPr>
                          <w:b/>
                          <w:bCs/>
                          <w:color w:val="3F7BB7"/>
                          <w:sz w:val="32"/>
                          <w:szCs w:val="32"/>
                        </w:rPr>
                        <w:t xml:space="preserve"> CYTOMETRY</w:t>
                      </w:r>
                      <w:r w:rsidR="004451B7" w:rsidRPr="007D59F4">
                        <w:rPr>
                          <w:b/>
                          <w:bCs/>
                          <w:color w:val="3F7BB7"/>
                          <w:sz w:val="32"/>
                          <w:szCs w:val="32"/>
                        </w:rPr>
                        <w:t xml:space="preserve"> </w:t>
                      </w:r>
                      <w:r w:rsidR="00676798" w:rsidRPr="007D59F4">
                        <w:rPr>
                          <w:b/>
                          <w:bCs/>
                          <w:color w:val="3F7BB7"/>
                          <w:sz w:val="32"/>
                          <w:szCs w:val="32"/>
                        </w:rPr>
                        <w:t xml:space="preserve">• </w:t>
                      </w:r>
                      <w:r w:rsidR="004451B7" w:rsidRPr="007D59F4">
                        <w:rPr>
                          <w:b/>
                          <w:bCs/>
                          <w:color w:val="3F7BB7"/>
                          <w:sz w:val="32"/>
                          <w:szCs w:val="32"/>
                        </w:rPr>
                        <w:t xml:space="preserve">NMR </w:t>
                      </w:r>
                      <w:r w:rsidR="00676798" w:rsidRPr="007D59F4">
                        <w:rPr>
                          <w:b/>
                          <w:bCs/>
                          <w:color w:val="3F7BB7"/>
                          <w:sz w:val="32"/>
                          <w:szCs w:val="32"/>
                        </w:rPr>
                        <w:t xml:space="preserve">• </w:t>
                      </w:r>
                      <w:r w:rsidR="004451B7" w:rsidRPr="007D59F4">
                        <w:rPr>
                          <w:b/>
                          <w:bCs/>
                          <w:color w:val="3F7BB7"/>
                          <w:sz w:val="32"/>
                          <w:szCs w:val="32"/>
                        </w:rPr>
                        <w:t>ICPMS</w:t>
                      </w:r>
                      <w:r w:rsidRPr="007D59F4">
                        <w:rPr>
                          <w:b/>
                          <w:bCs/>
                          <w:color w:val="3F7BB7"/>
                          <w:sz w:val="32"/>
                          <w:szCs w:val="32"/>
                        </w:rPr>
                        <w:t xml:space="preserve"> •</w:t>
                      </w:r>
                    </w:p>
                    <w:p w14:paraId="6B697C76" w14:textId="2D4D32D8" w:rsidR="004451B7" w:rsidRDefault="004451B7" w:rsidP="001A62BF">
                      <w:pPr>
                        <w:tabs>
                          <w:tab w:val="left" w:pos="851"/>
                        </w:tabs>
                        <w:ind w:left="851" w:right="369"/>
                        <w:jc w:val="center"/>
                        <w:rPr>
                          <w:color w:val="3F7BB7"/>
                          <w:sz w:val="32"/>
                          <w:szCs w:val="32"/>
                        </w:rPr>
                      </w:pPr>
                      <w:r w:rsidRPr="007D59F4">
                        <w:rPr>
                          <w:color w:val="3F7BB7"/>
                          <w:sz w:val="32"/>
                          <w:szCs w:val="32"/>
                        </w:rPr>
                        <w:t>We acknowledge the Centre for Microscopy, Characterisation</w:t>
                      </w:r>
                      <w:r w:rsidRPr="007D59F4">
                        <w:rPr>
                          <w:color w:val="3F7BB7"/>
                          <w:sz w:val="16"/>
                          <w:szCs w:val="16"/>
                        </w:rPr>
                        <w:t xml:space="preserve"> </w:t>
                      </w:r>
                      <w:r w:rsidRPr="007D59F4">
                        <w:rPr>
                          <w:color w:val="3F7BB7"/>
                          <w:sz w:val="32"/>
                          <w:szCs w:val="32"/>
                        </w:rPr>
                        <w:t>and Analysis at The University of Western Australia</w:t>
                      </w:r>
                      <w:r w:rsidR="00603645">
                        <w:rPr>
                          <w:color w:val="3F7BB7"/>
                          <w:sz w:val="32"/>
                          <w:szCs w:val="32"/>
                        </w:rPr>
                        <w:t>.</w:t>
                      </w:r>
                    </w:p>
                    <w:p w14:paraId="44C9B2EA" w14:textId="77777777" w:rsidR="00F46CDF" w:rsidRDefault="00F46CDF" w:rsidP="001A62BF">
                      <w:pPr>
                        <w:tabs>
                          <w:tab w:val="left" w:pos="851"/>
                        </w:tabs>
                        <w:ind w:left="851" w:right="369"/>
                        <w:jc w:val="center"/>
                        <w:rPr>
                          <w:color w:val="3F7BB7"/>
                          <w:sz w:val="32"/>
                          <w:szCs w:val="32"/>
                        </w:rPr>
                      </w:pPr>
                    </w:p>
                    <w:p w14:paraId="532342F7" w14:textId="4CA31097" w:rsidR="00F46CDF" w:rsidRPr="0065056F" w:rsidRDefault="00F46CDF" w:rsidP="001A62BF">
                      <w:pPr>
                        <w:tabs>
                          <w:tab w:val="left" w:pos="851"/>
                        </w:tabs>
                        <w:ind w:left="851" w:right="369"/>
                        <w:jc w:val="center"/>
                        <w:rPr>
                          <w:b/>
                          <w:bCs/>
                          <w:color w:val="79BCFF"/>
                          <w:sz w:val="32"/>
                          <w:szCs w:val="32"/>
                        </w:rPr>
                      </w:pPr>
                      <w:r w:rsidRPr="0065056F">
                        <w:rPr>
                          <w:b/>
                          <w:bCs/>
                          <w:color w:val="79BCFF"/>
                          <w:sz w:val="32"/>
                          <w:szCs w:val="32"/>
                        </w:rPr>
                        <w:t xml:space="preserve">• </w:t>
                      </w:r>
                      <w:r w:rsidRPr="0065056F">
                        <w:rPr>
                          <w:color w:val="79BCFF"/>
                          <w:sz w:val="32"/>
                          <w:szCs w:val="32"/>
                        </w:rPr>
                        <w:t>NIF</w:t>
                      </w:r>
                      <w:r w:rsidRPr="0065056F">
                        <w:rPr>
                          <w:b/>
                          <w:bCs/>
                          <w:color w:val="79BCFF"/>
                          <w:sz w:val="32"/>
                          <w:szCs w:val="32"/>
                        </w:rPr>
                        <w:t xml:space="preserve"> •</w:t>
                      </w:r>
                    </w:p>
                    <w:p w14:paraId="7B35D028" w14:textId="523C924F" w:rsidR="00F46CDF" w:rsidRPr="0065056F" w:rsidRDefault="00725B6E" w:rsidP="001A62BF">
                      <w:pPr>
                        <w:tabs>
                          <w:tab w:val="left" w:pos="851"/>
                        </w:tabs>
                        <w:ind w:left="851" w:right="369"/>
                        <w:jc w:val="center"/>
                        <w:rPr>
                          <w:color w:val="79BCFF"/>
                          <w:sz w:val="32"/>
                          <w:szCs w:val="32"/>
                        </w:rPr>
                      </w:pPr>
                      <w:r w:rsidRPr="0065056F">
                        <w:rPr>
                          <w:color w:val="79BCFF"/>
                          <w:sz w:val="32"/>
                          <w:szCs w:val="32"/>
                        </w:rPr>
                        <w:t>We acknowledge the facilities and scientific and technical assistance of the National Imaging Facility, a National Collaborative Research Infrastructure Strategy (NCRIS) capability, at the Centre for Microscopy, Characterisation and Analysis, the University of Western Australia.</w:t>
                      </w:r>
                    </w:p>
                    <w:p w14:paraId="680CD137" w14:textId="77777777" w:rsidR="00F46CDF" w:rsidRDefault="00F46CDF" w:rsidP="001A62BF">
                      <w:pPr>
                        <w:tabs>
                          <w:tab w:val="left" w:pos="851"/>
                        </w:tabs>
                        <w:ind w:left="851" w:right="369"/>
                        <w:jc w:val="center"/>
                        <w:rPr>
                          <w:b/>
                          <w:bCs/>
                          <w:color w:val="3F7BB7"/>
                          <w:sz w:val="32"/>
                          <w:szCs w:val="32"/>
                        </w:rPr>
                      </w:pPr>
                    </w:p>
                    <w:p w14:paraId="2D9C3B6F" w14:textId="77777777" w:rsidR="00F46CDF" w:rsidRPr="007D59F4" w:rsidRDefault="00F46CDF" w:rsidP="001A62BF">
                      <w:pPr>
                        <w:tabs>
                          <w:tab w:val="left" w:pos="851"/>
                        </w:tabs>
                        <w:ind w:left="851" w:right="369"/>
                        <w:jc w:val="center"/>
                        <w:rPr>
                          <w:color w:val="3F7BB7"/>
                          <w:sz w:val="16"/>
                          <w:szCs w:val="16"/>
                        </w:rPr>
                      </w:pPr>
                    </w:p>
                    <w:p w14:paraId="2F72F497" w14:textId="705E5C60" w:rsidR="004E3ACB" w:rsidRDefault="004E3ACB" w:rsidP="004E3ACB"/>
                  </w:txbxContent>
                </v:textbox>
                <w10:wrap anchorx="margin"/>
              </v:shape>
            </w:pict>
          </mc:Fallback>
        </mc:AlternateContent>
      </w:r>
      <w:r w:rsidR="00EB3FF9" w:rsidRPr="008F6913">
        <w:rPr>
          <w:noProof/>
          <w:color w:val="77206D" w:themeColor="accent5" w:themeShade="BF"/>
          <w:sz w:val="40"/>
          <w:szCs w:val="40"/>
        </w:rPr>
        <w:drawing>
          <wp:anchor distT="0" distB="0" distL="114300" distR="114300" simplePos="0" relativeHeight="251451392" behindDoc="0" locked="0" layoutInCell="1" allowOverlap="1" wp14:anchorId="15CA3731" wp14:editId="57F10D4F">
            <wp:simplePos x="0" y="0"/>
            <wp:positionH relativeFrom="column">
              <wp:posOffset>-546100</wp:posOffset>
            </wp:positionH>
            <wp:positionV relativeFrom="paragraph">
              <wp:posOffset>239395</wp:posOffset>
            </wp:positionV>
            <wp:extent cx="580390" cy="537845"/>
            <wp:effectExtent l="0" t="0" r="0" b="0"/>
            <wp:wrapNone/>
            <wp:docPr id="17143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933"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0390" cy="537845"/>
                    </a:xfrm>
                    <a:prstGeom prst="rect">
                      <a:avLst/>
                    </a:prstGeom>
                  </pic:spPr>
                </pic:pic>
              </a:graphicData>
            </a:graphic>
            <wp14:sizeRelH relativeFrom="page">
              <wp14:pctWidth>0</wp14:pctWidth>
            </wp14:sizeRelH>
            <wp14:sizeRelV relativeFrom="page">
              <wp14:pctHeight>0</wp14:pctHeight>
            </wp14:sizeRelV>
          </wp:anchor>
        </w:drawing>
      </w:r>
      <w:r w:rsidR="003603F8">
        <w:rPr>
          <w:noProof/>
          <w:color w:val="77206D" w:themeColor="accent5" w:themeShade="BF"/>
          <w:sz w:val="40"/>
          <w:szCs w:val="40"/>
        </w:rPr>
        <w:drawing>
          <wp:anchor distT="0" distB="0" distL="114300" distR="114300" simplePos="0" relativeHeight="251533312" behindDoc="0" locked="0" layoutInCell="1" allowOverlap="1" wp14:anchorId="348A653D" wp14:editId="0A14E497">
            <wp:simplePos x="0" y="0"/>
            <wp:positionH relativeFrom="column">
              <wp:posOffset>297992</wp:posOffset>
            </wp:positionH>
            <wp:positionV relativeFrom="paragraph">
              <wp:posOffset>1531088</wp:posOffset>
            </wp:positionV>
            <wp:extent cx="425450" cy="350520"/>
            <wp:effectExtent l="0" t="0" r="0" b="0"/>
            <wp:wrapNone/>
            <wp:docPr id="19324370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25450" cy="350520"/>
                    </a:xfrm>
                    <a:prstGeom prst="rect">
                      <a:avLst/>
                    </a:prstGeom>
                    <a:noFill/>
                  </pic:spPr>
                </pic:pic>
              </a:graphicData>
            </a:graphic>
            <wp14:sizeRelH relativeFrom="page">
              <wp14:pctWidth>0</wp14:pctWidth>
            </wp14:sizeRelH>
            <wp14:sizeRelV relativeFrom="page">
              <wp14:pctHeight>0</wp14:pctHeight>
            </wp14:sizeRelV>
          </wp:anchor>
        </w:drawing>
      </w:r>
      <w:r w:rsidR="003603F8" w:rsidRPr="005A4DA1">
        <w:rPr>
          <w:noProof/>
          <w:color w:val="77206D" w:themeColor="accent5" w:themeShade="BF"/>
          <w:sz w:val="40"/>
          <w:szCs w:val="40"/>
        </w:rPr>
        <w:drawing>
          <wp:anchor distT="0" distB="0" distL="114300" distR="114300" simplePos="0" relativeHeight="251550720" behindDoc="0" locked="0" layoutInCell="1" allowOverlap="1" wp14:anchorId="5D83E964" wp14:editId="591B2727">
            <wp:simplePos x="0" y="0"/>
            <wp:positionH relativeFrom="margin">
              <wp:posOffset>-266360</wp:posOffset>
            </wp:positionH>
            <wp:positionV relativeFrom="paragraph">
              <wp:posOffset>1877297</wp:posOffset>
            </wp:positionV>
            <wp:extent cx="866140" cy="436880"/>
            <wp:effectExtent l="0" t="0" r="0" b="1270"/>
            <wp:wrapNone/>
            <wp:docPr id="1814833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3337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66140" cy="436880"/>
                    </a:xfrm>
                    <a:prstGeom prst="rect">
                      <a:avLst/>
                    </a:prstGeom>
                  </pic:spPr>
                </pic:pic>
              </a:graphicData>
            </a:graphic>
            <wp14:sizeRelH relativeFrom="page">
              <wp14:pctWidth>0</wp14:pctWidth>
            </wp14:sizeRelH>
            <wp14:sizeRelV relativeFrom="page">
              <wp14:pctHeight>0</wp14:pctHeight>
            </wp14:sizeRelV>
          </wp:anchor>
        </w:drawing>
      </w:r>
      <w:r w:rsidR="003603F8">
        <w:rPr>
          <w:noProof/>
          <w:color w:val="77206D" w:themeColor="accent5" w:themeShade="BF"/>
          <w:sz w:val="40"/>
          <w:szCs w:val="40"/>
        </w:rPr>
        <w:drawing>
          <wp:anchor distT="0" distB="0" distL="114300" distR="114300" simplePos="0" relativeHeight="251515904" behindDoc="0" locked="0" layoutInCell="1" allowOverlap="1" wp14:anchorId="64C3EDBB" wp14:editId="2B1061CE">
            <wp:simplePos x="0" y="0"/>
            <wp:positionH relativeFrom="page">
              <wp:align>left</wp:align>
            </wp:positionH>
            <wp:positionV relativeFrom="paragraph">
              <wp:posOffset>1853491</wp:posOffset>
            </wp:positionV>
            <wp:extent cx="692369" cy="533857"/>
            <wp:effectExtent l="0" t="0" r="0" b="0"/>
            <wp:wrapNone/>
            <wp:docPr id="19324693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92369" cy="533857"/>
                    </a:xfrm>
                    <a:prstGeom prst="rect">
                      <a:avLst/>
                    </a:prstGeom>
                    <a:noFill/>
                  </pic:spPr>
                </pic:pic>
              </a:graphicData>
            </a:graphic>
            <wp14:sizeRelH relativeFrom="page">
              <wp14:pctWidth>0</wp14:pctWidth>
            </wp14:sizeRelH>
            <wp14:sizeRelV relativeFrom="page">
              <wp14:pctHeight>0</wp14:pctHeight>
            </wp14:sizeRelV>
          </wp:anchor>
        </w:drawing>
      </w:r>
      <w:r w:rsidR="00B27E9C">
        <w:rPr>
          <w:noProof/>
          <w:color w:val="77206D" w:themeColor="accent5" w:themeShade="BF"/>
          <w:sz w:val="40"/>
          <w:szCs w:val="40"/>
          <w14:ligatures w14:val="standardContextual"/>
        </w:rPr>
        <w:drawing>
          <wp:anchor distT="0" distB="0" distL="114300" distR="114300" simplePos="0" relativeHeight="251422720" behindDoc="1" locked="0" layoutInCell="1" allowOverlap="1" wp14:anchorId="37428821" wp14:editId="2251545B">
            <wp:simplePos x="0" y="0"/>
            <wp:positionH relativeFrom="page">
              <wp:align>left</wp:align>
            </wp:positionH>
            <wp:positionV relativeFrom="paragraph">
              <wp:posOffset>627660</wp:posOffset>
            </wp:positionV>
            <wp:extent cx="1268730" cy="1457960"/>
            <wp:effectExtent l="0" t="0" r="7620" b="8890"/>
            <wp:wrapTopAndBottom/>
            <wp:docPr id="637216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16654" name="Picture 637216654"/>
                    <pic:cNvPicPr/>
                  </pic:nvPicPr>
                  <pic:blipFill rotWithShape="1">
                    <a:blip r:embed="rId46" cstate="print">
                      <a:extLst>
                        <a:ext uri="{28A0092B-C50C-407E-A947-70E740481C1C}">
                          <a14:useLocalDpi xmlns:a14="http://schemas.microsoft.com/office/drawing/2010/main" val="0"/>
                        </a:ext>
                      </a:extLst>
                    </a:blip>
                    <a:srcRect t="13833"/>
                    <a:stretch>
                      <a:fillRect/>
                    </a:stretch>
                  </pic:blipFill>
                  <pic:spPr bwMode="auto">
                    <a:xfrm>
                      <a:off x="0" y="0"/>
                      <a:ext cx="1268730" cy="1457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0D07" w:rsidRPr="00DB218D">
        <w:rPr>
          <w:noProof/>
          <w:color w:val="77206D" w:themeColor="accent5" w:themeShade="BF"/>
          <w:sz w:val="40"/>
          <w:szCs w:val="40"/>
        </w:rPr>
        <w:drawing>
          <wp:anchor distT="0" distB="0" distL="114300" distR="114300" simplePos="0" relativeHeight="251464704" behindDoc="0" locked="0" layoutInCell="1" allowOverlap="1" wp14:anchorId="732D89F7" wp14:editId="11FA8B9D">
            <wp:simplePos x="0" y="0"/>
            <wp:positionH relativeFrom="margin">
              <wp:align>left</wp:align>
            </wp:positionH>
            <wp:positionV relativeFrom="paragraph">
              <wp:posOffset>311633</wp:posOffset>
            </wp:positionV>
            <wp:extent cx="413467" cy="351095"/>
            <wp:effectExtent l="0" t="0" r="5715" b="0"/>
            <wp:wrapNone/>
            <wp:docPr id="930011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1133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13467" cy="351095"/>
                    </a:xfrm>
                    <a:prstGeom prst="rect">
                      <a:avLst/>
                    </a:prstGeom>
                  </pic:spPr>
                </pic:pic>
              </a:graphicData>
            </a:graphic>
            <wp14:sizeRelH relativeFrom="page">
              <wp14:pctWidth>0</wp14:pctWidth>
            </wp14:sizeRelH>
            <wp14:sizeRelV relativeFrom="page">
              <wp14:pctHeight>0</wp14:pctHeight>
            </wp14:sizeRelV>
          </wp:anchor>
        </w:drawing>
      </w:r>
      <w:r w:rsidR="006D0D07" w:rsidRPr="000C50EF">
        <w:rPr>
          <w:noProof/>
        </w:rPr>
        <w:drawing>
          <wp:anchor distT="0" distB="0" distL="114300" distR="114300" simplePos="0" relativeHeight="251436032" behindDoc="0" locked="0" layoutInCell="1" allowOverlap="1" wp14:anchorId="797C7206" wp14:editId="4FC2E8FA">
            <wp:simplePos x="0" y="0"/>
            <wp:positionH relativeFrom="page">
              <wp:posOffset>-7315</wp:posOffset>
            </wp:positionH>
            <wp:positionV relativeFrom="paragraph">
              <wp:posOffset>355168</wp:posOffset>
            </wp:positionV>
            <wp:extent cx="407035" cy="357505"/>
            <wp:effectExtent l="0" t="0" r="0" b="4445"/>
            <wp:wrapNone/>
            <wp:docPr id="41006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61386"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07035" cy="357505"/>
                    </a:xfrm>
                    <a:prstGeom prst="rect">
                      <a:avLst/>
                    </a:prstGeom>
                  </pic:spPr>
                </pic:pic>
              </a:graphicData>
            </a:graphic>
            <wp14:sizeRelH relativeFrom="page">
              <wp14:pctWidth>0</wp14:pctWidth>
            </wp14:sizeRelH>
            <wp14:sizeRelV relativeFrom="page">
              <wp14:pctHeight>0</wp14:pctHeight>
            </wp14:sizeRelV>
          </wp:anchor>
        </w:drawing>
      </w:r>
    </w:p>
    <w:p w14:paraId="14222B56" w14:textId="22E981BE" w:rsidR="7C0ABECA" w:rsidRDefault="003603F8" w:rsidP="001C2721">
      <w:pPr>
        <w:ind w:left="851"/>
        <w:jc w:val="center"/>
      </w:pPr>
      <w:r w:rsidRPr="00905F54">
        <w:rPr>
          <w:noProof/>
          <w:color w:val="77206D" w:themeColor="accent5" w:themeShade="BF"/>
          <w:sz w:val="40"/>
          <w:szCs w:val="40"/>
        </w:rPr>
        <w:drawing>
          <wp:anchor distT="0" distB="0" distL="114300" distR="114300" simplePos="0" relativeHeight="251565056" behindDoc="0" locked="0" layoutInCell="1" allowOverlap="1" wp14:anchorId="54CDF19C" wp14:editId="43330EF2">
            <wp:simplePos x="0" y="0"/>
            <wp:positionH relativeFrom="page">
              <wp:align>left</wp:align>
            </wp:positionH>
            <wp:positionV relativeFrom="paragraph">
              <wp:posOffset>1895401</wp:posOffset>
            </wp:positionV>
            <wp:extent cx="262255" cy="262255"/>
            <wp:effectExtent l="0" t="0" r="4445" b="4445"/>
            <wp:wrapNone/>
            <wp:docPr id="1091526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52643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62255" cy="262255"/>
                    </a:xfrm>
                    <a:prstGeom prst="rect">
                      <a:avLst/>
                    </a:prstGeom>
                  </pic:spPr>
                </pic:pic>
              </a:graphicData>
            </a:graphic>
            <wp14:sizeRelH relativeFrom="page">
              <wp14:pctWidth>0</wp14:pctWidth>
            </wp14:sizeRelH>
            <wp14:sizeRelV relativeFrom="page">
              <wp14:pctHeight>0</wp14:pctHeight>
            </wp14:sizeRelV>
          </wp:anchor>
        </w:drawing>
      </w:r>
      <w:r>
        <w:rPr>
          <w:noProof/>
          <w:color w:val="77206D" w:themeColor="accent5" w:themeShade="BF"/>
          <w:sz w:val="40"/>
          <w:szCs w:val="40"/>
        </w:rPr>
        <w:drawing>
          <wp:anchor distT="0" distB="0" distL="114300" distR="114300" simplePos="0" relativeHeight="251498496" behindDoc="0" locked="0" layoutInCell="1" allowOverlap="1" wp14:anchorId="0E1428C0" wp14:editId="618053F7">
            <wp:simplePos x="0" y="0"/>
            <wp:positionH relativeFrom="page">
              <wp:align>left</wp:align>
            </wp:positionH>
            <wp:positionV relativeFrom="paragraph">
              <wp:posOffset>1797449</wp:posOffset>
            </wp:positionV>
            <wp:extent cx="1594485" cy="1257935"/>
            <wp:effectExtent l="0" t="0" r="5715" b="0"/>
            <wp:wrapNone/>
            <wp:docPr id="1054827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94485" cy="1257935"/>
                    </a:xfrm>
                    <a:prstGeom prst="rect">
                      <a:avLst/>
                    </a:prstGeom>
                    <a:noFill/>
                  </pic:spPr>
                </pic:pic>
              </a:graphicData>
            </a:graphic>
            <wp14:sizeRelH relativeFrom="page">
              <wp14:pctWidth>0</wp14:pctWidth>
            </wp14:sizeRelH>
            <wp14:sizeRelV relativeFrom="page">
              <wp14:pctHeight>0</wp14:pctHeight>
            </wp14:sizeRelV>
          </wp:anchor>
        </w:drawing>
      </w:r>
    </w:p>
    <w:p w14:paraId="565CA8C1" w14:textId="2B705BE4" w:rsidR="7C0ABECA" w:rsidRDefault="003603F8" w:rsidP="001C2721">
      <w:pPr>
        <w:ind w:left="851"/>
        <w:jc w:val="center"/>
      </w:pPr>
      <w:r w:rsidRPr="0034566F">
        <w:rPr>
          <w:noProof/>
        </w:rPr>
        <w:drawing>
          <wp:anchor distT="0" distB="0" distL="114300" distR="114300" simplePos="0" relativeHeight="251578368" behindDoc="0" locked="0" layoutInCell="1" allowOverlap="1" wp14:anchorId="541B6740" wp14:editId="640C3469">
            <wp:simplePos x="0" y="0"/>
            <wp:positionH relativeFrom="page">
              <wp:align>left</wp:align>
            </wp:positionH>
            <wp:positionV relativeFrom="paragraph">
              <wp:posOffset>238051</wp:posOffset>
            </wp:positionV>
            <wp:extent cx="267335" cy="269875"/>
            <wp:effectExtent l="0" t="0" r="0" b="0"/>
            <wp:wrapNone/>
            <wp:docPr id="203556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563753"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67335" cy="269875"/>
                    </a:xfrm>
                    <a:prstGeom prst="rect">
                      <a:avLst/>
                    </a:prstGeom>
                  </pic:spPr>
                </pic:pic>
              </a:graphicData>
            </a:graphic>
            <wp14:sizeRelH relativeFrom="page">
              <wp14:pctWidth>0</wp14:pctWidth>
            </wp14:sizeRelH>
            <wp14:sizeRelV relativeFrom="page">
              <wp14:pctHeight>0</wp14:pctHeight>
            </wp14:sizeRelV>
          </wp:anchor>
        </w:drawing>
      </w:r>
    </w:p>
    <w:p w14:paraId="4549F3EF" w14:textId="06F0CF64" w:rsidR="7C0ABECA" w:rsidRDefault="003603F8" w:rsidP="002C5A58">
      <w:pPr>
        <w:ind w:left="1418"/>
        <w:jc w:val="center"/>
      </w:pPr>
      <w:r w:rsidRPr="0067465E">
        <w:rPr>
          <w:noProof/>
        </w:rPr>
        <w:drawing>
          <wp:anchor distT="0" distB="0" distL="114300" distR="114300" simplePos="0" relativeHeight="251595776" behindDoc="0" locked="0" layoutInCell="1" allowOverlap="1" wp14:anchorId="79910541" wp14:editId="3F501108">
            <wp:simplePos x="0" y="0"/>
            <wp:positionH relativeFrom="page">
              <wp:align>left</wp:align>
            </wp:positionH>
            <wp:positionV relativeFrom="paragraph">
              <wp:posOffset>177800</wp:posOffset>
            </wp:positionV>
            <wp:extent cx="278130" cy="278130"/>
            <wp:effectExtent l="0" t="0" r="7620" b="7620"/>
            <wp:wrapNone/>
            <wp:docPr id="1225995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995999"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78130" cy="278130"/>
                    </a:xfrm>
                    <a:prstGeom prst="rect">
                      <a:avLst/>
                    </a:prstGeom>
                  </pic:spPr>
                </pic:pic>
              </a:graphicData>
            </a:graphic>
            <wp14:sizeRelH relativeFrom="page">
              <wp14:pctWidth>0</wp14:pctWidth>
            </wp14:sizeRelH>
            <wp14:sizeRelV relativeFrom="page">
              <wp14:pctHeight>0</wp14:pctHeight>
            </wp14:sizeRelV>
          </wp:anchor>
        </w:drawing>
      </w:r>
    </w:p>
    <w:p w14:paraId="7EFCBBC0" w14:textId="4FFADCBD" w:rsidR="7C0ABECA" w:rsidRDefault="003603F8" w:rsidP="7B94A929">
      <w:pPr>
        <w:jc w:val="center"/>
        <w:rPr>
          <w:color w:val="77206D" w:themeColor="accent5" w:themeShade="BF"/>
          <w:sz w:val="40"/>
          <w:szCs w:val="40"/>
        </w:rPr>
      </w:pPr>
      <w:r>
        <w:rPr>
          <w:noProof/>
        </w:rPr>
        <w:drawing>
          <wp:anchor distT="0" distB="0" distL="114300" distR="114300" simplePos="0" relativeHeight="251859968" behindDoc="0" locked="0" layoutInCell="1" allowOverlap="1" wp14:anchorId="2D4BD7A6" wp14:editId="2C7D1CAF">
            <wp:simplePos x="0" y="0"/>
            <wp:positionH relativeFrom="column">
              <wp:posOffset>-904713</wp:posOffset>
            </wp:positionH>
            <wp:positionV relativeFrom="paragraph">
              <wp:posOffset>376555</wp:posOffset>
            </wp:positionV>
            <wp:extent cx="1387627" cy="925033"/>
            <wp:effectExtent l="0" t="0" r="3175" b="8890"/>
            <wp:wrapNone/>
            <wp:docPr id="58346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87627" cy="9250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6FA0">
        <w:rPr>
          <w:noProof/>
          <w:color w:val="77206D" w:themeColor="accent5" w:themeShade="BF"/>
          <w:sz w:val="40"/>
          <w:szCs w:val="40"/>
        </w:rPr>
        <w:drawing>
          <wp:anchor distT="0" distB="0" distL="114300" distR="114300" simplePos="0" relativeHeight="251612160" behindDoc="0" locked="0" layoutInCell="1" allowOverlap="1" wp14:anchorId="19CD88C6" wp14:editId="26E213D8">
            <wp:simplePos x="0" y="0"/>
            <wp:positionH relativeFrom="page">
              <wp:align>left</wp:align>
            </wp:positionH>
            <wp:positionV relativeFrom="paragraph">
              <wp:posOffset>151322</wp:posOffset>
            </wp:positionV>
            <wp:extent cx="278296" cy="278296"/>
            <wp:effectExtent l="0" t="0" r="7620" b="7620"/>
            <wp:wrapNone/>
            <wp:docPr id="1913686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86876"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78296" cy="278296"/>
                    </a:xfrm>
                    <a:prstGeom prst="rect">
                      <a:avLst/>
                    </a:prstGeom>
                  </pic:spPr>
                </pic:pic>
              </a:graphicData>
            </a:graphic>
            <wp14:sizeRelH relativeFrom="page">
              <wp14:pctWidth>0</wp14:pctWidth>
            </wp14:sizeRelH>
            <wp14:sizeRelV relativeFrom="page">
              <wp14:pctHeight>0</wp14:pctHeight>
            </wp14:sizeRelV>
          </wp:anchor>
        </w:drawing>
      </w:r>
    </w:p>
    <w:p w14:paraId="7C4CA815" w14:textId="42FBC11E" w:rsidR="00161D53" w:rsidRDefault="00161D53" w:rsidP="00161D53">
      <w:pPr>
        <w:jc w:val="center"/>
        <w:rPr>
          <w:color w:val="77206D" w:themeColor="accent5" w:themeShade="BF"/>
          <w:sz w:val="40"/>
          <w:szCs w:val="40"/>
        </w:rPr>
      </w:pPr>
    </w:p>
    <w:p w14:paraId="4A2D43C9" w14:textId="671EDCC6" w:rsidR="00AE4AD0" w:rsidRPr="00AE4AD0" w:rsidRDefault="003603F8" w:rsidP="00AE4AD0">
      <w:pPr>
        <w:jc w:val="center"/>
      </w:pPr>
      <w:r>
        <w:rPr>
          <w:noProof/>
          <w14:ligatures w14:val="standardContextual"/>
        </w:rPr>
        <w:drawing>
          <wp:anchor distT="0" distB="0" distL="114300" distR="114300" simplePos="0" relativeHeight="251484160" behindDoc="0" locked="0" layoutInCell="1" allowOverlap="1" wp14:anchorId="1788698B" wp14:editId="32B5A28B">
            <wp:simplePos x="0" y="0"/>
            <wp:positionH relativeFrom="page">
              <wp:align>left</wp:align>
            </wp:positionH>
            <wp:positionV relativeFrom="paragraph">
              <wp:posOffset>249378</wp:posOffset>
            </wp:positionV>
            <wp:extent cx="1271905" cy="1184910"/>
            <wp:effectExtent l="0" t="0" r="4445" b="0"/>
            <wp:wrapNone/>
            <wp:docPr id="1341004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04018" name="Picture 1341004018"/>
                    <pic:cNvPicPr/>
                  </pic:nvPicPr>
                  <pic:blipFill rotWithShape="1">
                    <a:blip r:embed="rId55" cstate="print">
                      <a:extLst>
                        <a:ext uri="{28A0092B-C50C-407E-A947-70E740481C1C}">
                          <a14:useLocalDpi xmlns:a14="http://schemas.microsoft.com/office/drawing/2010/main" val="0"/>
                        </a:ext>
                      </a:extLst>
                    </a:blip>
                    <a:srcRect b="39788"/>
                    <a:stretch>
                      <a:fillRect/>
                    </a:stretch>
                  </pic:blipFill>
                  <pic:spPr bwMode="auto">
                    <a:xfrm>
                      <a:off x="0" y="0"/>
                      <a:ext cx="1271905" cy="1184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1066EB" w14:textId="146260FB" w:rsidR="00161D53" w:rsidRDefault="00161D53" w:rsidP="29A69E90">
      <w:pPr>
        <w:jc w:val="center"/>
      </w:pPr>
    </w:p>
    <w:p w14:paraId="107BDB6A" w14:textId="6EA0B0FF" w:rsidR="003619C7" w:rsidRPr="003619C7" w:rsidRDefault="003619C7" w:rsidP="003619C7"/>
    <w:p w14:paraId="78E8B17E" w14:textId="0261040F" w:rsidR="003619C7" w:rsidRPr="003619C7" w:rsidRDefault="003603F8" w:rsidP="003619C7">
      <w:r>
        <w:rPr>
          <w:noProof/>
          <w14:ligatures w14:val="standardContextual"/>
        </w:rPr>
        <w:drawing>
          <wp:anchor distT="0" distB="0" distL="114300" distR="114300" simplePos="0" relativeHeight="251682816" behindDoc="0" locked="0" layoutInCell="1" allowOverlap="1" wp14:anchorId="594FAD37" wp14:editId="2253FC25">
            <wp:simplePos x="0" y="0"/>
            <wp:positionH relativeFrom="column">
              <wp:posOffset>-537561</wp:posOffset>
            </wp:positionH>
            <wp:positionV relativeFrom="paragraph">
              <wp:posOffset>333331</wp:posOffset>
            </wp:positionV>
            <wp:extent cx="489585" cy="433335"/>
            <wp:effectExtent l="0" t="0" r="5715" b="5080"/>
            <wp:wrapNone/>
            <wp:docPr id="10362617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61767" name="Picture 1036261767"/>
                    <pic:cNvPicPr/>
                  </pic:nvPicPr>
                  <pic:blipFill rotWithShape="1">
                    <a:blip r:embed="rId56" cstate="print">
                      <a:extLst>
                        <a:ext uri="{28A0092B-C50C-407E-A947-70E740481C1C}">
                          <a14:useLocalDpi xmlns:a14="http://schemas.microsoft.com/office/drawing/2010/main" val="0"/>
                        </a:ext>
                      </a:extLst>
                    </a:blip>
                    <a:srcRect l="22465" r="17919"/>
                    <a:stretch>
                      <a:fillRect/>
                    </a:stretch>
                  </pic:blipFill>
                  <pic:spPr bwMode="auto">
                    <a:xfrm>
                      <a:off x="0" y="0"/>
                      <a:ext cx="489585" cy="433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1312" behindDoc="0" locked="0" layoutInCell="1" allowOverlap="1" wp14:anchorId="633D11F4" wp14:editId="78611E35">
            <wp:simplePos x="0" y="0"/>
            <wp:positionH relativeFrom="page">
              <wp:posOffset>-635</wp:posOffset>
            </wp:positionH>
            <wp:positionV relativeFrom="paragraph">
              <wp:posOffset>410963</wp:posOffset>
            </wp:positionV>
            <wp:extent cx="412658" cy="358445"/>
            <wp:effectExtent l="0" t="0" r="6985" b="3810"/>
            <wp:wrapNone/>
            <wp:docPr id="3063777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77780" name="Picture 306377780"/>
                    <pic:cNvPicPr/>
                  </pic:nvPicPr>
                  <pic:blipFill rotWithShape="1">
                    <a:blip r:embed="rId57" cstate="print">
                      <a:extLst>
                        <a:ext uri="{28A0092B-C50C-407E-A947-70E740481C1C}">
                          <a14:useLocalDpi xmlns:a14="http://schemas.microsoft.com/office/drawing/2010/main" val="0"/>
                        </a:ext>
                      </a:extLst>
                    </a:blip>
                    <a:srcRect l="20934" t="10760" r="11885" b="11168"/>
                    <a:stretch>
                      <a:fillRect/>
                    </a:stretch>
                  </pic:blipFill>
                  <pic:spPr bwMode="auto">
                    <a:xfrm>
                      <a:off x="0" y="0"/>
                      <a:ext cx="412658" cy="358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1ACE">
        <w:rPr>
          <w:noProof/>
          <w14:ligatures w14:val="standardContextual"/>
        </w:rPr>
        <w:drawing>
          <wp:anchor distT="0" distB="0" distL="114300" distR="114300" simplePos="0" relativeHeight="251702272" behindDoc="0" locked="0" layoutInCell="1" allowOverlap="1" wp14:anchorId="601316A7" wp14:editId="7D0FB747">
            <wp:simplePos x="0" y="0"/>
            <wp:positionH relativeFrom="margin">
              <wp:posOffset>-59055</wp:posOffset>
            </wp:positionH>
            <wp:positionV relativeFrom="paragraph">
              <wp:posOffset>289789</wp:posOffset>
            </wp:positionV>
            <wp:extent cx="449707" cy="438912"/>
            <wp:effectExtent l="0" t="0" r="7620" b="0"/>
            <wp:wrapNone/>
            <wp:docPr id="1966032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32743" name="Picture 1966032743"/>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49707" cy="438912"/>
                    </a:xfrm>
                    <a:prstGeom prst="rect">
                      <a:avLst/>
                    </a:prstGeom>
                  </pic:spPr>
                </pic:pic>
              </a:graphicData>
            </a:graphic>
            <wp14:sizeRelH relativeFrom="page">
              <wp14:pctWidth>0</wp14:pctWidth>
            </wp14:sizeRelH>
            <wp14:sizeRelV relativeFrom="page">
              <wp14:pctHeight>0</wp14:pctHeight>
            </wp14:sizeRelV>
          </wp:anchor>
        </w:drawing>
      </w:r>
    </w:p>
    <w:p w14:paraId="78C9875C" w14:textId="5FEA021A" w:rsidR="003619C7" w:rsidRPr="003619C7" w:rsidRDefault="003603F8" w:rsidP="003619C7">
      <w:r>
        <w:rPr>
          <w:noProof/>
          <w14:ligatures w14:val="standardContextual"/>
        </w:rPr>
        <w:drawing>
          <wp:anchor distT="0" distB="0" distL="114300" distR="114300" simplePos="0" relativeHeight="251631616" behindDoc="0" locked="0" layoutInCell="1" allowOverlap="1" wp14:anchorId="56E57292" wp14:editId="7D3E115E">
            <wp:simplePos x="0" y="0"/>
            <wp:positionH relativeFrom="leftMargin">
              <wp:align>right</wp:align>
            </wp:positionH>
            <wp:positionV relativeFrom="paragraph">
              <wp:posOffset>302895</wp:posOffset>
            </wp:positionV>
            <wp:extent cx="918845" cy="958215"/>
            <wp:effectExtent l="0" t="0" r="0" b="0"/>
            <wp:wrapNone/>
            <wp:docPr id="575602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02739" name="Picture 575602739"/>
                    <pic:cNvPicPr/>
                  </pic:nvPicPr>
                  <pic:blipFill rotWithShape="1">
                    <a:blip r:embed="rId59" cstate="print">
                      <a:extLst>
                        <a:ext uri="{28A0092B-C50C-407E-A947-70E740481C1C}">
                          <a14:useLocalDpi xmlns:a14="http://schemas.microsoft.com/office/drawing/2010/main" val="0"/>
                        </a:ext>
                      </a:extLst>
                    </a:blip>
                    <a:srcRect l="26549" r="28271" b="10711"/>
                    <a:stretch>
                      <a:fillRect/>
                    </a:stretch>
                  </pic:blipFill>
                  <pic:spPr bwMode="auto">
                    <a:xfrm>
                      <a:off x="0" y="0"/>
                      <a:ext cx="918845" cy="958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BB32F5" w14:textId="1F317A4A" w:rsidR="00B1662D" w:rsidRPr="00B1662D" w:rsidRDefault="00771ACE" w:rsidP="00585BC8">
      <w:pPr>
        <w:tabs>
          <w:tab w:val="left" w:pos="1233"/>
          <w:tab w:val="left" w:pos="6163"/>
        </w:tabs>
      </w:pPr>
      <w:r w:rsidRPr="00E63F3F">
        <w:rPr>
          <w:noProof/>
        </w:rPr>
        <w:drawing>
          <wp:anchor distT="0" distB="0" distL="114300" distR="114300" simplePos="0" relativeHeight="251754496" behindDoc="0" locked="0" layoutInCell="1" allowOverlap="1" wp14:anchorId="7980CCF4" wp14:editId="0C358A85">
            <wp:simplePos x="0" y="0"/>
            <wp:positionH relativeFrom="column">
              <wp:posOffset>-91694</wp:posOffset>
            </wp:positionH>
            <wp:positionV relativeFrom="paragraph">
              <wp:posOffset>101116</wp:posOffset>
            </wp:positionV>
            <wp:extent cx="570585" cy="442719"/>
            <wp:effectExtent l="0" t="0" r="1270" b="0"/>
            <wp:wrapNone/>
            <wp:docPr id="987118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18798"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0585" cy="442719"/>
                    </a:xfrm>
                    <a:prstGeom prst="rect">
                      <a:avLst/>
                    </a:prstGeom>
                  </pic:spPr>
                </pic:pic>
              </a:graphicData>
            </a:graphic>
            <wp14:sizeRelH relativeFrom="page">
              <wp14:pctWidth>0</wp14:pctWidth>
            </wp14:sizeRelH>
            <wp14:sizeRelV relativeFrom="page">
              <wp14:pctHeight>0</wp14:pctHeight>
            </wp14:sizeRelV>
          </wp:anchor>
        </w:drawing>
      </w:r>
      <w:r w:rsidR="003619C7">
        <w:tab/>
      </w:r>
      <w:r w:rsidR="00585BC8">
        <w:tab/>
      </w:r>
    </w:p>
    <w:p w14:paraId="1438AA13" w14:textId="7C90FD33" w:rsidR="000D5AB2" w:rsidRPr="000D5AB2" w:rsidRDefault="00EB3FF9" w:rsidP="000D5AB2">
      <w:pPr>
        <w:tabs>
          <w:tab w:val="left" w:pos="1233"/>
        </w:tabs>
      </w:pPr>
      <w:r>
        <w:rPr>
          <w:noProof/>
        </w:rPr>
        <w:drawing>
          <wp:anchor distT="0" distB="0" distL="114300" distR="114300" simplePos="0" relativeHeight="251951104" behindDoc="0" locked="0" layoutInCell="1" allowOverlap="1" wp14:anchorId="261F42B2" wp14:editId="2962D879">
            <wp:simplePos x="0" y="0"/>
            <wp:positionH relativeFrom="page">
              <wp:posOffset>0</wp:posOffset>
            </wp:positionH>
            <wp:positionV relativeFrom="paragraph">
              <wp:posOffset>370043</wp:posOffset>
            </wp:positionV>
            <wp:extent cx="297180" cy="351790"/>
            <wp:effectExtent l="0" t="0" r="7620" b="0"/>
            <wp:wrapNone/>
            <wp:docPr id="14403576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29684" r="22828"/>
                    <a:stretch>
                      <a:fillRect/>
                    </a:stretch>
                  </pic:blipFill>
                  <pic:spPr bwMode="auto">
                    <a:xfrm>
                      <a:off x="0" y="0"/>
                      <a:ext cx="297180" cy="351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5BC8" w:rsidRPr="00585BC8">
        <w:rPr>
          <w:noProof/>
        </w:rPr>
        <w:drawing>
          <wp:anchor distT="0" distB="0" distL="114300" distR="114300" simplePos="0" relativeHeight="251736064" behindDoc="0" locked="0" layoutInCell="1" allowOverlap="1" wp14:anchorId="5D123924" wp14:editId="4EA117BC">
            <wp:simplePos x="0" y="0"/>
            <wp:positionH relativeFrom="column">
              <wp:posOffset>-109093</wp:posOffset>
            </wp:positionH>
            <wp:positionV relativeFrom="paragraph">
              <wp:posOffset>219736</wp:posOffset>
            </wp:positionV>
            <wp:extent cx="438912" cy="438912"/>
            <wp:effectExtent l="0" t="0" r="0" b="0"/>
            <wp:wrapNone/>
            <wp:docPr id="484531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531147"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38912" cy="438912"/>
                    </a:xfrm>
                    <a:prstGeom prst="rect">
                      <a:avLst/>
                    </a:prstGeom>
                  </pic:spPr>
                </pic:pic>
              </a:graphicData>
            </a:graphic>
            <wp14:sizeRelH relativeFrom="page">
              <wp14:pctWidth>0</wp14:pctWidth>
            </wp14:sizeRelH>
            <wp14:sizeRelV relativeFrom="page">
              <wp14:pctHeight>0</wp14:pctHeight>
            </wp14:sizeRelV>
          </wp:anchor>
        </w:drawing>
      </w:r>
    </w:p>
    <w:p w14:paraId="429692BC" w14:textId="166D5CE2" w:rsidR="003619C7" w:rsidRDefault="00EB6BA8" w:rsidP="003619C7">
      <w:pPr>
        <w:tabs>
          <w:tab w:val="left" w:pos="1233"/>
        </w:tabs>
      </w:pPr>
      <w:r w:rsidRPr="00D92AC1">
        <w:rPr>
          <w:noProof/>
        </w:rPr>
        <w:drawing>
          <wp:anchor distT="0" distB="0" distL="114300" distR="114300" simplePos="0" relativeHeight="251394048" behindDoc="0" locked="0" layoutInCell="1" allowOverlap="1" wp14:anchorId="37E6CD81" wp14:editId="21ED8E0D">
            <wp:simplePos x="0" y="0"/>
            <wp:positionH relativeFrom="page">
              <wp:posOffset>93212</wp:posOffset>
            </wp:positionH>
            <wp:positionV relativeFrom="paragraph">
              <wp:posOffset>245435</wp:posOffset>
            </wp:positionV>
            <wp:extent cx="1415186" cy="1213485"/>
            <wp:effectExtent l="0" t="0" r="0" b="5715"/>
            <wp:wrapNone/>
            <wp:docPr id="926144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44482" name=""/>
                    <pic:cNvPicPr/>
                  </pic:nvPicPr>
                  <pic:blipFill rotWithShape="1">
                    <a:blip r:embed="rId63" cstate="print">
                      <a:extLst>
                        <a:ext uri="{28A0092B-C50C-407E-A947-70E740481C1C}">
                          <a14:useLocalDpi xmlns:a14="http://schemas.microsoft.com/office/drawing/2010/main" val="0"/>
                        </a:ext>
                      </a:extLst>
                    </a:blip>
                    <a:srcRect r="7101"/>
                    <a:stretch>
                      <a:fillRect/>
                    </a:stretch>
                  </pic:blipFill>
                  <pic:spPr bwMode="auto">
                    <a:xfrm>
                      <a:off x="0" y="0"/>
                      <a:ext cx="1415186" cy="1213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6BA8">
        <w:rPr>
          <w:noProof/>
        </w:rPr>
        <w:drawing>
          <wp:anchor distT="0" distB="0" distL="114300" distR="114300" simplePos="0" relativeHeight="251772928" behindDoc="0" locked="0" layoutInCell="1" allowOverlap="1" wp14:anchorId="44874971" wp14:editId="33EE4B10">
            <wp:simplePos x="0" y="0"/>
            <wp:positionH relativeFrom="page">
              <wp:align>left</wp:align>
            </wp:positionH>
            <wp:positionV relativeFrom="paragraph">
              <wp:posOffset>386613</wp:posOffset>
            </wp:positionV>
            <wp:extent cx="300355" cy="328930"/>
            <wp:effectExtent l="0" t="0" r="4445" b="0"/>
            <wp:wrapNone/>
            <wp:docPr id="1092314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14768"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00513" cy="329184"/>
                    </a:xfrm>
                    <a:prstGeom prst="rect">
                      <a:avLst/>
                    </a:prstGeom>
                  </pic:spPr>
                </pic:pic>
              </a:graphicData>
            </a:graphic>
            <wp14:sizeRelH relativeFrom="page">
              <wp14:pctWidth>0</wp14:pctWidth>
            </wp14:sizeRelH>
            <wp14:sizeRelV relativeFrom="page">
              <wp14:pctHeight>0</wp14:pctHeight>
            </wp14:sizeRelV>
          </wp:anchor>
        </w:drawing>
      </w:r>
    </w:p>
    <w:p w14:paraId="72DD9CF6" w14:textId="0B141006" w:rsidR="00A663B9" w:rsidRPr="00A663B9" w:rsidRDefault="00A42D54" w:rsidP="00A663B9">
      <w:r w:rsidRPr="00A42D54">
        <w:rPr>
          <w:noProof/>
        </w:rPr>
        <w:drawing>
          <wp:anchor distT="0" distB="0" distL="114300" distR="114300" simplePos="0" relativeHeight="251791360" behindDoc="0" locked="0" layoutInCell="1" allowOverlap="1" wp14:anchorId="73AA19C5" wp14:editId="6A1D1085">
            <wp:simplePos x="0" y="0"/>
            <wp:positionH relativeFrom="page">
              <wp:align>left</wp:align>
            </wp:positionH>
            <wp:positionV relativeFrom="paragraph">
              <wp:posOffset>392836</wp:posOffset>
            </wp:positionV>
            <wp:extent cx="300830" cy="321868"/>
            <wp:effectExtent l="0" t="0" r="4445" b="2540"/>
            <wp:wrapNone/>
            <wp:docPr id="1995362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62105"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02734" cy="323906"/>
                    </a:xfrm>
                    <a:prstGeom prst="rect">
                      <a:avLst/>
                    </a:prstGeom>
                  </pic:spPr>
                </pic:pic>
              </a:graphicData>
            </a:graphic>
            <wp14:sizeRelH relativeFrom="page">
              <wp14:pctWidth>0</wp14:pctWidth>
            </wp14:sizeRelH>
            <wp14:sizeRelV relativeFrom="page">
              <wp14:pctHeight>0</wp14:pctHeight>
            </wp14:sizeRelV>
          </wp:anchor>
        </w:drawing>
      </w:r>
    </w:p>
    <w:p w14:paraId="2425AFF8" w14:textId="3B7D3289" w:rsidR="00D22FC9" w:rsidRDefault="00D22FC9" w:rsidP="00A663B9">
      <w:r w:rsidRPr="00D22FC9">
        <w:rPr>
          <w:noProof/>
        </w:rPr>
        <w:drawing>
          <wp:anchor distT="0" distB="0" distL="114300" distR="114300" simplePos="0" relativeHeight="251810816" behindDoc="0" locked="0" layoutInCell="1" allowOverlap="1" wp14:anchorId="75F092E8" wp14:editId="07C0A5E9">
            <wp:simplePos x="0" y="0"/>
            <wp:positionH relativeFrom="page">
              <wp:align>left</wp:align>
            </wp:positionH>
            <wp:positionV relativeFrom="paragraph">
              <wp:posOffset>408509</wp:posOffset>
            </wp:positionV>
            <wp:extent cx="306292" cy="285293"/>
            <wp:effectExtent l="0" t="0" r="0" b="635"/>
            <wp:wrapNone/>
            <wp:docPr id="654868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68488" name=""/>
                    <pic:cNvPicPr/>
                  </pic:nvPicPr>
                  <pic:blipFill rotWithShape="1">
                    <a:blip r:embed="rId66" cstate="print">
                      <a:extLst>
                        <a:ext uri="{28A0092B-C50C-407E-A947-70E740481C1C}">
                          <a14:useLocalDpi xmlns:a14="http://schemas.microsoft.com/office/drawing/2010/main" val="0"/>
                        </a:ext>
                      </a:extLst>
                    </a:blip>
                    <a:srcRect l="8684" r="12008"/>
                    <a:stretch>
                      <a:fillRect/>
                    </a:stretch>
                  </pic:blipFill>
                  <pic:spPr bwMode="auto">
                    <a:xfrm>
                      <a:off x="0" y="0"/>
                      <a:ext cx="306292" cy="2852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E9183A" w14:textId="6D5C4127" w:rsidR="00A663B9" w:rsidRDefault="009F6B24" w:rsidP="00A663B9">
      <w:r w:rsidRPr="009F6B24">
        <w:rPr>
          <w:noProof/>
        </w:rPr>
        <w:drawing>
          <wp:anchor distT="0" distB="0" distL="114300" distR="114300" simplePos="0" relativeHeight="251799552" behindDoc="0" locked="0" layoutInCell="1" allowOverlap="1" wp14:anchorId="01580F4F" wp14:editId="4E6D77DC">
            <wp:simplePos x="0" y="0"/>
            <wp:positionH relativeFrom="page">
              <wp:align>left</wp:align>
            </wp:positionH>
            <wp:positionV relativeFrom="paragraph">
              <wp:posOffset>386181</wp:posOffset>
            </wp:positionV>
            <wp:extent cx="300355" cy="304333"/>
            <wp:effectExtent l="0" t="0" r="4445" b="635"/>
            <wp:wrapNone/>
            <wp:docPr id="1612576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7614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00355" cy="304333"/>
                    </a:xfrm>
                    <a:prstGeom prst="rect">
                      <a:avLst/>
                    </a:prstGeom>
                  </pic:spPr>
                </pic:pic>
              </a:graphicData>
            </a:graphic>
            <wp14:sizeRelH relativeFrom="page">
              <wp14:pctWidth>0</wp14:pctWidth>
            </wp14:sizeRelH>
            <wp14:sizeRelV relativeFrom="page">
              <wp14:pctHeight>0</wp14:pctHeight>
            </wp14:sizeRelV>
          </wp:anchor>
        </w:drawing>
      </w:r>
    </w:p>
    <w:p w14:paraId="4E36D163" w14:textId="2FC47B01" w:rsidR="00A663B9" w:rsidRPr="00A663B9" w:rsidRDefault="00E334FB" w:rsidP="00A663B9">
      <w:pPr>
        <w:tabs>
          <w:tab w:val="left" w:pos="6924"/>
        </w:tabs>
      </w:pPr>
      <w:r w:rsidRPr="000648D6">
        <w:rPr>
          <w:noProof/>
        </w:rPr>
        <w:drawing>
          <wp:anchor distT="0" distB="0" distL="114300" distR="114300" simplePos="0" relativeHeight="251655680" behindDoc="0" locked="0" layoutInCell="1" allowOverlap="1" wp14:anchorId="151EEE15" wp14:editId="5187A0CE">
            <wp:simplePos x="0" y="0"/>
            <wp:positionH relativeFrom="column">
              <wp:posOffset>438758</wp:posOffset>
            </wp:positionH>
            <wp:positionV relativeFrom="paragraph">
              <wp:posOffset>1456311</wp:posOffset>
            </wp:positionV>
            <wp:extent cx="687630" cy="504342"/>
            <wp:effectExtent l="0" t="0" r="0" b="0"/>
            <wp:wrapNone/>
            <wp:docPr id="481182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82822"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87630" cy="504342"/>
                    </a:xfrm>
                    <a:prstGeom prst="rect">
                      <a:avLst/>
                    </a:prstGeom>
                  </pic:spPr>
                </pic:pic>
              </a:graphicData>
            </a:graphic>
            <wp14:sizeRelH relativeFrom="page">
              <wp14:pctWidth>0</wp14:pctWidth>
            </wp14:sizeRelH>
            <wp14:sizeRelV relativeFrom="page">
              <wp14:pctHeight>0</wp14:pctHeight>
            </wp14:sizeRelV>
          </wp:anchor>
        </w:drawing>
      </w:r>
      <w:r w:rsidR="00FA5FF1">
        <w:rPr>
          <w:noProof/>
          <w:lang w:val="en-US"/>
        </w:rPr>
        <w:drawing>
          <wp:anchor distT="0" distB="0" distL="114300" distR="114300" simplePos="0" relativeHeight="251670016" behindDoc="0" locked="0" layoutInCell="1" allowOverlap="1" wp14:anchorId="1C416C8C" wp14:editId="6163ACB9">
            <wp:simplePos x="0" y="0"/>
            <wp:positionH relativeFrom="column">
              <wp:posOffset>4495962</wp:posOffset>
            </wp:positionH>
            <wp:positionV relativeFrom="paragraph">
              <wp:posOffset>1026795</wp:posOffset>
            </wp:positionV>
            <wp:extent cx="1799590" cy="589915"/>
            <wp:effectExtent l="0" t="0" r="0" b="635"/>
            <wp:wrapNone/>
            <wp:docPr id="1707949139" name="Picture 1707949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A-Full-Hor-CMYK.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799590" cy="589915"/>
                    </a:xfrm>
                    <a:prstGeom prst="rect">
                      <a:avLst/>
                    </a:prstGeom>
                  </pic:spPr>
                </pic:pic>
              </a:graphicData>
            </a:graphic>
            <wp14:sizeRelH relativeFrom="page">
              <wp14:pctWidth>0</wp14:pctWidth>
            </wp14:sizeRelH>
            <wp14:sizeRelV relativeFrom="page">
              <wp14:pctHeight>0</wp14:pctHeight>
            </wp14:sizeRelV>
          </wp:anchor>
        </w:drawing>
      </w:r>
      <w:r w:rsidR="00253538" w:rsidRPr="000D5AB2">
        <w:rPr>
          <w:noProof/>
        </w:rPr>
        <w:drawing>
          <wp:anchor distT="0" distB="0" distL="114300" distR="114300" simplePos="0" relativeHeight="251653632" behindDoc="0" locked="0" layoutInCell="1" allowOverlap="1" wp14:anchorId="2B05AFDE" wp14:editId="4CB18CF7">
            <wp:simplePos x="0" y="0"/>
            <wp:positionH relativeFrom="page">
              <wp:posOffset>1272540</wp:posOffset>
            </wp:positionH>
            <wp:positionV relativeFrom="paragraph">
              <wp:posOffset>941543</wp:posOffset>
            </wp:positionV>
            <wp:extent cx="745592" cy="518510"/>
            <wp:effectExtent l="0" t="0" r="0" b="0"/>
            <wp:wrapNone/>
            <wp:docPr id="1326451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45592" cy="518510"/>
                    </a:xfrm>
                    <a:prstGeom prst="rect">
                      <a:avLst/>
                    </a:prstGeom>
                    <a:noFill/>
                    <a:ln>
                      <a:noFill/>
                    </a:ln>
                  </pic:spPr>
                </pic:pic>
              </a:graphicData>
            </a:graphic>
            <wp14:sizeRelH relativeFrom="page">
              <wp14:pctWidth>0</wp14:pctWidth>
            </wp14:sizeRelH>
            <wp14:sizeRelV relativeFrom="page">
              <wp14:pctHeight>0</wp14:pctHeight>
            </wp14:sizeRelV>
          </wp:anchor>
        </w:drawing>
      </w:r>
      <w:r w:rsidR="00253538" w:rsidRPr="006435EB">
        <w:rPr>
          <w:noProof/>
        </w:rPr>
        <w:drawing>
          <wp:anchor distT="0" distB="0" distL="114300" distR="114300" simplePos="0" relativeHeight="251943936" behindDoc="0" locked="0" layoutInCell="1" allowOverlap="1" wp14:anchorId="22D826A4" wp14:editId="41868CFB">
            <wp:simplePos x="0" y="0"/>
            <wp:positionH relativeFrom="margin">
              <wp:posOffset>380542</wp:posOffset>
            </wp:positionH>
            <wp:positionV relativeFrom="paragraph">
              <wp:posOffset>181551</wp:posOffset>
            </wp:positionV>
            <wp:extent cx="295223" cy="299924"/>
            <wp:effectExtent l="0" t="0" r="0" b="5080"/>
            <wp:wrapNone/>
            <wp:docPr id="14554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394"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95223" cy="299924"/>
                    </a:xfrm>
                    <a:prstGeom prst="rect">
                      <a:avLst/>
                    </a:prstGeom>
                  </pic:spPr>
                </pic:pic>
              </a:graphicData>
            </a:graphic>
            <wp14:sizeRelH relativeFrom="page">
              <wp14:pctWidth>0</wp14:pctWidth>
            </wp14:sizeRelH>
            <wp14:sizeRelV relativeFrom="page">
              <wp14:pctHeight>0</wp14:pctHeight>
            </wp14:sizeRelV>
          </wp:anchor>
        </w:drawing>
      </w:r>
      <w:r w:rsidR="00253538">
        <w:rPr>
          <w:noProof/>
        </w:rPr>
        <w:drawing>
          <wp:anchor distT="0" distB="0" distL="114300" distR="114300" simplePos="0" relativeHeight="251913216" behindDoc="0" locked="0" layoutInCell="1" allowOverlap="1" wp14:anchorId="29F28C4E" wp14:editId="136F2172">
            <wp:simplePos x="0" y="0"/>
            <wp:positionH relativeFrom="margin">
              <wp:posOffset>-281556</wp:posOffset>
            </wp:positionH>
            <wp:positionV relativeFrom="paragraph">
              <wp:posOffset>347802</wp:posOffset>
            </wp:positionV>
            <wp:extent cx="874811" cy="1073888"/>
            <wp:effectExtent l="0" t="0" r="1905" b="0"/>
            <wp:wrapNone/>
            <wp:docPr id="15147284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74811" cy="1073888"/>
                    </a:xfrm>
                    <a:prstGeom prst="rect">
                      <a:avLst/>
                    </a:prstGeom>
                    <a:noFill/>
                    <a:ln>
                      <a:noFill/>
                    </a:ln>
                  </pic:spPr>
                </pic:pic>
              </a:graphicData>
            </a:graphic>
            <wp14:sizeRelH relativeFrom="page">
              <wp14:pctWidth>0</wp14:pctWidth>
            </wp14:sizeRelH>
            <wp14:sizeRelV relativeFrom="page">
              <wp14:pctHeight>0</wp14:pctHeight>
            </wp14:sizeRelV>
          </wp:anchor>
        </w:drawing>
      </w:r>
      <w:r w:rsidR="00253538" w:rsidRPr="0013078C">
        <w:rPr>
          <w:noProof/>
        </w:rPr>
        <w:drawing>
          <wp:anchor distT="0" distB="0" distL="114300" distR="114300" simplePos="0" relativeHeight="251927552" behindDoc="0" locked="0" layoutInCell="1" allowOverlap="1" wp14:anchorId="391D9F42" wp14:editId="4DF0FE1D">
            <wp:simplePos x="0" y="0"/>
            <wp:positionH relativeFrom="margin">
              <wp:posOffset>-613646</wp:posOffset>
            </wp:positionH>
            <wp:positionV relativeFrom="paragraph">
              <wp:posOffset>197647</wp:posOffset>
            </wp:positionV>
            <wp:extent cx="1052624" cy="237264"/>
            <wp:effectExtent l="0" t="0" r="0" b="0"/>
            <wp:wrapNone/>
            <wp:docPr id="103253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53948"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052624" cy="237264"/>
                    </a:xfrm>
                    <a:prstGeom prst="rect">
                      <a:avLst/>
                    </a:prstGeom>
                  </pic:spPr>
                </pic:pic>
              </a:graphicData>
            </a:graphic>
            <wp14:sizeRelH relativeFrom="page">
              <wp14:pctWidth>0</wp14:pctWidth>
            </wp14:sizeRelH>
            <wp14:sizeRelV relativeFrom="page">
              <wp14:pctHeight>0</wp14:pctHeight>
            </wp14:sizeRelV>
          </wp:anchor>
        </w:drawing>
      </w:r>
      <w:r w:rsidR="00771ACE">
        <w:rPr>
          <w:noProof/>
        </w:rPr>
        <w:drawing>
          <wp:anchor distT="0" distB="0" distL="114300" distR="114300" simplePos="0" relativeHeight="251835392" behindDoc="0" locked="0" layoutInCell="1" allowOverlap="1" wp14:anchorId="5A895767" wp14:editId="0EBDFB8E">
            <wp:simplePos x="0" y="0"/>
            <wp:positionH relativeFrom="column">
              <wp:posOffset>-219075</wp:posOffset>
            </wp:positionH>
            <wp:positionV relativeFrom="paragraph">
              <wp:posOffset>1386205</wp:posOffset>
            </wp:positionV>
            <wp:extent cx="692785" cy="555625"/>
            <wp:effectExtent l="0" t="0" r="0" b="0"/>
            <wp:wrapNone/>
            <wp:docPr id="3291610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92785" cy="555625"/>
                    </a:xfrm>
                    <a:prstGeom prst="rect">
                      <a:avLst/>
                    </a:prstGeom>
                    <a:noFill/>
                  </pic:spPr>
                </pic:pic>
              </a:graphicData>
            </a:graphic>
            <wp14:sizeRelH relativeFrom="page">
              <wp14:pctWidth>0</wp14:pctWidth>
            </wp14:sizeRelH>
            <wp14:sizeRelV relativeFrom="page">
              <wp14:pctHeight>0</wp14:pctHeight>
            </wp14:sizeRelV>
          </wp:anchor>
        </w:drawing>
      </w:r>
      <w:r w:rsidR="00267C10" w:rsidRPr="00267C10">
        <w:rPr>
          <w:noProof/>
        </w:rPr>
        <w:drawing>
          <wp:anchor distT="0" distB="0" distL="114300" distR="114300" simplePos="0" relativeHeight="251819008" behindDoc="0" locked="0" layoutInCell="1" allowOverlap="1" wp14:anchorId="052586C1" wp14:editId="7760256A">
            <wp:simplePos x="0" y="0"/>
            <wp:positionH relativeFrom="page">
              <wp:align>left</wp:align>
            </wp:positionH>
            <wp:positionV relativeFrom="paragraph">
              <wp:posOffset>846150</wp:posOffset>
            </wp:positionV>
            <wp:extent cx="691639" cy="1104595"/>
            <wp:effectExtent l="0" t="0" r="0" b="635"/>
            <wp:wrapNone/>
            <wp:docPr id="765188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88147"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91639" cy="1104595"/>
                    </a:xfrm>
                    <a:prstGeom prst="rect">
                      <a:avLst/>
                    </a:prstGeom>
                  </pic:spPr>
                </pic:pic>
              </a:graphicData>
            </a:graphic>
            <wp14:sizeRelH relativeFrom="page">
              <wp14:pctWidth>0</wp14:pctWidth>
            </wp14:sizeRelH>
            <wp14:sizeRelV relativeFrom="page">
              <wp14:pctHeight>0</wp14:pctHeight>
            </wp14:sizeRelV>
          </wp:anchor>
        </w:drawing>
      </w:r>
      <w:r w:rsidR="005C2DE2" w:rsidRPr="005C2DE2">
        <w:rPr>
          <w:noProof/>
        </w:rPr>
        <w:drawing>
          <wp:anchor distT="0" distB="0" distL="114300" distR="114300" simplePos="0" relativeHeight="251814912" behindDoc="0" locked="0" layoutInCell="1" allowOverlap="1" wp14:anchorId="7CE8973A" wp14:editId="3381DA56">
            <wp:simplePos x="0" y="0"/>
            <wp:positionH relativeFrom="page">
              <wp:align>left</wp:align>
            </wp:positionH>
            <wp:positionV relativeFrom="paragraph">
              <wp:posOffset>398780</wp:posOffset>
            </wp:positionV>
            <wp:extent cx="633448" cy="490118"/>
            <wp:effectExtent l="0" t="0" r="0" b="5715"/>
            <wp:wrapNone/>
            <wp:docPr id="1840751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51285"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33448" cy="490118"/>
                    </a:xfrm>
                    <a:prstGeom prst="rect">
                      <a:avLst/>
                    </a:prstGeom>
                  </pic:spPr>
                </pic:pic>
              </a:graphicData>
            </a:graphic>
            <wp14:sizeRelH relativeFrom="page">
              <wp14:pctWidth>0</wp14:pctWidth>
            </wp14:sizeRelH>
            <wp14:sizeRelV relativeFrom="page">
              <wp14:pctHeight>0</wp14:pctHeight>
            </wp14:sizeRelV>
          </wp:anchor>
        </w:drawing>
      </w:r>
      <w:r w:rsidR="00A663B9">
        <w:tab/>
      </w:r>
    </w:p>
    <w:sectPr w:rsidR="00A663B9" w:rsidRPr="00A66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74E1"/>
    <w:multiLevelType w:val="hybridMultilevel"/>
    <w:tmpl w:val="C930C70E"/>
    <w:lvl w:ilvl="0" w:tplc="1C7AF164">
      <w:start w:val="1"/>
      <w:numFmt w:val="decimal"/>
      <w:lvlText w:val="%1."/>
      <w:lvlJc w:val="left"/>
      <w:pPr>
        <w:ind w:left="644" w:hanging="360"/>
      </w:pPr>
      <w:rPr>
        <w:rFonts w:hint="default"/>
        <w:color w:val="002060"/>
        <w:sz w:val="28"/>
        <w:szCs w:val="2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BBB0B79"/>
    <w:multiLevelType w:val="hybridMultilevel"/>
    <w:tmpl w:val="985221C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522F0A31"/>
    <w:multiLevelType w:val="hybridMultilevel"/>
    <w:tmpl w:val="728E53A4"/>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num w:numId="1" w16cid:durableId="2030180559">
    <w:abstractNumId w:val="0"/>
  </w:num>
  <w:num w:numId="2" w16cid:durableId="1164319440">
    <w:abstractNumId w:val="2"/>
  </w:num>
  <w:num w:numId="3" w16cid:durableId="280919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53"/>
    <w:rsid w:val="000648D6"/>
    <w:rsid w:val="0009578C"/>
    <w:rsid w:val="00096055"/>
    <w:rsid w:val="000B19FF"/>
    <w:rsid w:val="000C50EF"/>
    <w:rsid w:val="000D5AB2"/>
    <w:rsid w:val="000F1679"/>
    <w:rsid w:val="000F4567"/>
    <w:rsid w:val="00104A45"/>
    <w:rsid w:val="0013078C"/>
    <w:rsid w:val="0014615E"/>
    <w:rsid w:val="001461DE"/>
    <w:rsid w:val="00161D53"/>
    <w:rsid w:val="001856B7"/>
    <w:rsid w:val="001973AF"/>
    <w:rsid w:val="001A62BF"/>
    <w:rsid w:val="001A76FF"/>
    <w:rsid w:val="001B66F7"/>
    <w:rsid w:val="001C2721"/>
    <w:rsid w:val="001E67C4"/>
    <w:rsid w:val="001F336E"/>
    <w:rsid w:val="00212EB7"/>
    <w:rsid w:val="00253538"/>
    <w:rsid w:val="00267C10"/>
    <w:rsid w:val="00295897"/>
    <w:rsid w:val="002A78BE"/>
    <w:rsid w:val="002B107C"/>
    <w:rsid w:val="002C5A58"/>
    <w:rsid w:val="0034566F"/>
    <w:rsid w:val="00346C86"/>
    <w:rsid w:val="003603F8"/>
    <w:rsid w:val="003619C7"/>
    <w:rsid w:val="00376BE8"/>
    <w:rsid w:val="003A02B1"/>
    <w:rsid w:val="003D205E"/>
    <w:rsid w:val="003F6B8F"/>
    <w:rsid w:val="004052C7"/>
    <w:rsid w:val="00412753"/>
    <w:rsid w:val="004360D8"/>
    <w:rsid w:val="004451B7"/>
    <w:rsid w:val="00451002"/>
    <w:rsid w:val="00451668"/>
    <w:rsid w:val="0046658F"/>
    <w:rsid w:val="0047120A"/>
    <w:rsid w:val="004A67C9"/>
    <w:rsid w:val="004E3ACB"/>
    <w:rsid w:val="004F1735"/>
    <w:rsid w:val="004F6FA0"/>
    <w:rsid w:val="00500095"/>
    <w:rsid w:val="00521CCD"/>
    <w:rsid w:val="00552218"/>
    <w:rsid w:val="0056218B"/>
    <w:rsid w:val="00585BC8"/>
    <w:rsid w:val="005A4DA1"/>
    <w:rsid w:val="005A6B7D"/>
    <w:rsid w:val="005A7C28"/>
    <w:rsid w:val="005C136A"/>
    <w:rsid w:val="005C2DE2"/>
    <w:rsid w:val="005C719C"/>
    <w:rsid w:val="005F07B0"/>
    <w:rsid w:val="005F5DE1"/>
    <w:rsid w:val="006025EB"/>
    <w:rsid w:val="00603645"/>
    <w:rsid w:val="006074C1"/>
    <w:rsid w:val="006435EB"/>
    <w:rsid w:val="0065056F"/>
    <w:rsid w:val="006648E2"/>
    <w:rsid w:val="00673F5A"/>
    <w:rsid w:val="0067465E"/>
    <w:rsid w:val="00676798"/>
    <w:rsid w:val="0068531D"/>
    <w:rsid w:val="006909B9"/>
    <w:rsid w:val="006D0D07"/>
    <w:rsid w:val="006D1960"/>
    <w:rsid w:val="006D5BAA"/>
    <w:rsid w:val="006D7A14"/>
    <w:rsid w:val="007232D8"/>
    <w:rsid w:val="00725B6E"/>
    <w:rsid w:val="00771ACE"/>
    <w:rsid w:val="00790D61"/>
    <w:rsid w:val="007A6E09"/>
    <w:rsid w:val="007A7A04"/>
    <w:rsid w:val="007D59F4"/>
    <w:rsid w:val="007E5DD4"/>
    <w:rsid w:val="00823843"/>
    <w:rsid w:val="00827834"/>
    <w:rsid w:val="0083268B"/>
    <w:rsid w:val="0086271B"/>
    <w:rsid w:val="00867BDB"/>
    <w:rsid w:val="00876D8C"/>
    <w:rsid w:val="008A2119"/>
    <w:rsid w:val="008A3F14"/>
    <w:rsid w:val="008B069D"/>
    <w:rsid w:val="008D4E30"/>
    <w:rsid w:val="008D6B5A"/>
    <w:rsid w:val="008F6913"/>
    <w:rsid w:val="00905F54"/>
    <w:rsid w:val="009141BA"/>
    <w:rsid w:val="009179C6"/>
    <w:rsid w:val="00921536"/>
    <w:rsid w:val="0095556A"/>
    <w:rsid w:val="0097682D"/>
    <w:rsid w:val="00980179"/>
    <w:rsid w:val="00986B28"/>
    <w:rsid w:val="009B2C44"/>
    <w:rsid w:val="009F6B24"/>
    <w:rsid w:val="00A42D54"/>
    <w:rsid w:val="00A62C80"/>
    <w:rsid w:val="00A663B9"/>
    <w:rsid w:val="00A67AD2"/>
    <w:rsid w:val="00A75EB5"/>
    <w:rsid w:val="00AB48CF"/>
    <w:rsid w:val="00AC19DB"/>
    <w:rsid w:val="00AE4AD0"/>
    <w:rsid w:val="00AE66B8"/>
    <w:rsid w:val="00B0299C"/>
    <w:rsid w:val="00B126F4"/>
    <w:rsid w:val="00B1662D"/>
    <w:rsid w:val="00B16E2F"/>
    <w:rsid w:val="00B27E9C"/>
    <w:rsid w:val="00B65159"/>
    <w:rsid w:val="00B67CB2"/>
    <w:rsid w:val="00BB529C"/>
    <w:rsid w:val="00BB6F63"/>
    <w:rsid w:val="00BC12D1"/>
    <w:rsid w:val="00BE7147"/>
    <w:rsid w:val="00C4622E"/>
    <w:rsid w:val="00C546E4"/>
    <w:rsid w:val="00C56B3D"/>
    <w:rsid w:val="00C865F8"/>
    <w:rsid w:val="00CB0153"/>
    <w:rsid w:val="00CB6ED2"/>
    <w:rsid w:val="00D22FC9"/>
    <w:rsid w:val="00D36FAD"/>
    <w:rsid w:val="00D765B4"/>
    <w:rsid w:val="00D92AC1"/>
    <w:rsid w:val="00DA0713"/>
    <w:rsid w:val="00DA56C3"/>
    <w:rsid w:val="00DB218D"/>
    <w:rsid w:val="00DB6CB9"/>
    <w:rsid w:val="00DE214F"/>
    <w:rsid w:val="00DF17AD"/>
    <w:rsid w:val="00E2553A"/>
    <w:rsid w:val="00E334FB"/>
    <w:rsid w:val="00E5550D"/>
    <w:rsid w:val="00E63F3F"/>
    <w:rsid w:val="00E666C0"/>
    <w:rsid w:val="00EB3FF9"/>
    <w:rsid w:val="00EB6BA8"/>
    <w:rsid w:val="00ED0D61"/>
    <w:rsid w:val="00EE4025"/>
    <w:rsid w:val="00EE5080"/>
    <w:rsid w:val="00EE7F80"/>
    <w:rsid w:val="00F46CDF"/>
    <w:rsid w:val="00F654DD"/>
    <w:rsid w:val="00F85676"/>
    <w:rsid w:val="00FA5FF1"/>
    <w:rsid w:val="00FE2AA0"/>
    <w:rsid w:val="00FE7569"/>
    <w:rsid w:val="0819F32B"/>
    <w:rsid w:val="1A1F9B3D"/>
    <w:rsid w:val="1F9A9674"/>
    <w:rsid w:val="29A69E90"/>
    <w:rsid w:val="4362C6D6"/>
    <w:rsid w:val="5A4CA846"/>
    <w:rsid w:val="61ED8DF6"/>
    <w:rsid w:val="65D48CC1"/>
    <w:rsid w:val="66C17277"/>
    <w:rsid w:val="790757F4"/>
    <w:rsid w:val="7B94A929"/>
    <w:rsid w:val="7C0ABE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6E1D"/>
  <w15:chartTrackingRefBased/>
  <w15:docId w15:val="{A4396368-4B44-4684-9857-A0FE006DE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D53"/>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161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D53"/>
    <w:rPr>
      <w:rFonts w:eastAsiaTheme="majorEastAsia" w:cstheme="majorBidi"/>
      <w:color w:val="272727" w:themeColor="text1" w:themeTint="D8"/>
    </w:rPr>
  </w:style>
  <w:style w:type="paragraph" w:styleId="Title">
    <w:name w:val="Title"/>
    <w:basedOn w:val="Normal"/>
    <w:next w:val="Normal"/>
    <w:link w:val="TitleChar"/>
    <w:uiPriority w:val="10"/>
    <w:qFormat/>
    <w:rsid w:val="00161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D53"/>
    <w:pPr>
      <w:spacing w:before="160"/>
      <w:jc w:val="center"/>
    </w:pPr>
    <w:rPr>
      <w:i/>
      <w:iCs/>
      <w:color w:val="404040" w:themeColor="text1" w:themeTint="BF"/>
    </w:rPr>
  </w:style>
  <w:style w:type="character" w:customStyle="1" w:styleId="QuoteChar">
    <w:name w:val="Quote Char"/>
    <w:basedOn w:val="DefaultParagraphFont"/>
    <w:link w:val="Quote"/>
    <w:uiPriority w:val="29"/>
    <w:rsid w:val="00161D53"/>
    <w:rPr>
      <w:i/>
      <w:iCs/>
      <w:color w:val="404040" w:themeColor="text1" w:themeTint="BF"/>
    </w:rPr>
  </w:style>
  <w:style w:type="paragraph" w:styleId="ListParagraph">
    <w:name w:val="List Paragraph"/>
    <w:basedOn w:val="Normal"/>
    <w:uiPriority w:val="34"/>
    <w:qFormat/>
    <w:rsid w:val="00161D53"/>
    <w:pPr>
      <w:ind w:left="720"/>
      <w:contextualSpacing/>
    </w:pPr>
  </w:style>
  <w:style w:type="character" w:styleId="IntenseEmphasis">
    <w:name w:val="Intense Emphasis"/>
    <w:basedOn w:val="DefaultParagraphFont"/>
    <w:uiPriority w:val="21"/>
    <w:qFormat/>
    <w:rsid w:val="00161D53"/>
    <w:rPr>
      <w:i/>
      <w:iCs/>
      <w:color w:val="0F4761" w:themeColor="accent1" w:themeShade="BF"/>
    </w:rPr>
  </w:style>
  <w:style w:type="paragraph" w:styleId="IntenseQuote">
    <w:name w:val="Intense Quote"/>
    <w:basedOn w:val="Normal"/>
    <w:next w:val="Normal"/>
    <w:link w:val="IntenseQuoteChar"/>
    <w:uiPriority w:val="30"/>
    <w:qFormat/>
    <w:rsid w:val="00161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D53"/>
    <w:rPr>
      <w:i/>
      <w:iCs/>
      <w:color w:val="0F4761" w:themeColor="accent1" w:themeShade="BF"/>
    </w:rPr>
  </w:style>
  <w:style w:type="character" w:styleId="IntenseReference">
    <w:name w:val="Intense Reference"/>
    <w:basedOn w:val="DefaultParagraphFont"/>
    <w:uiPriority w:val="32"/>
    <w:qFormat/>
    <w:rsid w:val="00161D53"/>
    <w:rPr>
      <w:b/>
      <w:bCs/>
      <w:smallCaps/>
      <w:color w:val="0F4761" w:themeColor="accent1" w:themeShade="BF"/>
      <w:spacing w:val="5"/>
    </w:rPr>
  </w:style>
  <w:style w:type="paragraph" w:customStyle="1" w:styleId="paragraph">
    <w:name w:val="paragraph"/>
    <w:basedOn w:val="Normal"/>
    <w:rsid w:val="00161D53"/>
    <w:pPr>
      <w:spacing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161D53"/>
  </w:style>
  <w:style w:type="character" w:customStyle="1" w:styleId="eop">
    <w:name w:val="eop"/>
    <w:basedOn w:val="DefaultParagraphFont"/>
    <w:rsid w:val="00161D53"/>
  </w:style>
  <w:style w:type="character" w:styleId="Hyperlink">
    <w:name w:val="Hyperlink"/>
    <w:basedOn w:val="DefaultParagraphFont"/>
    <w:uiPriority w:val="99"/>
    <w:unhideWhenUsed/>
    <w:rsid w:val="00161D53"/>
    <w:rPr>
      <w:color w:val="467886" w:themeColor="hyperlink"/>
      <w:u w:val="single"/>
    </w:rPr>
  </w:style>
  <w:style w:type="character" w:styleId="UnresolvedMention">
    <w:name w:val="Unresolved Mention"/>
    <w:basedOn w:val="DefaultParagraphFont"/>
    <w:uiPriority w:val="99"/>
    <w:semiHidden/>
    <w:unhideWhenUsed/>
    <w:rsid w:val="00161D53"/>
    <w:rPr>
      <w:color w:val="605E5C"/>
      <w:shd w:val="clear" w:color="auto" w:fill="E1DFDD"/>
    </w:rPr>
  </w:style>
  <w:style w:type="character" w:styleId="FollowedHyperlink">
    <w:name w:val="FollowedHyperlink"/>
    <w:basedOn w:val="DefaultParagraphFont"/>
    <w:uiPriority w:val="99"/>
    <w:semiHidden/>
    <w:unhideWhenUsed/>
    <w:rsid w:val="007E5DD4"/>
    <w:rPr>
      <w:color w:val="96607D" w:themeColor="followedHyperlink"/>
      <w:u w:val="single"/>
    </w:rPr>
  </w:style>
  <w:style w:type="paragraph" w:styleId="NormalWeb">
    <w:name w:val="Normal (Web)"/>
    <w:basedOn w:val="Normal"/>
    <w:uiPriority w:val="99"/>
    <w:semiHidden/>
    <w:unhideWhenUsed/>
    <w:rsid w:val="00B1662D"/>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A76FF"/>
    <w:rPr>
      <w:sz w:val="16"/>
      <w:szCs w:val="16"/>
    </w:rPr>
  </w:style>
  <w:style w:type="paragraph" w:styleId="CommentText">
    <w:name w:val="annotation text"/>
    <w:basedOn w:val="Normal"/>
    <w:link w:val="CommentTextChar"/>
    <w:uiPriority w:val="99"/>
    <w:unhideWhenUsed/>
    <w:rsid w:val="001A76FF"/>
    <w:pPr>
      <w:spacing w:line="240" w:lineRule="auto"/>
    </w:pPr>
  </w:style>
  <w:style w:type="character" w:customStyle="1" w:styleId="CommentTextChar">
    <w:name w:val="Comment Text Char"/>
    <w:basedOn w:val="DefaultParagraphFont"/>
    <w:link w:val="CommentText"/>
    <w:uiPriority w:val="99"/>
    <w:rsid w:val="001A76FF"/>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A76FF"/>
    <w:rPr>
      <w:b/>
      <w:bCs/>
    </w:rPr>
  </w:style>
  <w:style w:type="character" w:customStyle="1" w:styleId="CommentSubjectChar">
    <w:name w:val="Comment Subject Char"/>
    <w:basedOn w:val="CommentTextChar"/>
    <w:link w:val="CommentSubject"/>
    <w:uiPriority w:val="99"/>
    <w:semiHidden/>
    <w:rsid w:val="001A76FF"/>
    <w:rPr>
      <w:rFonts w:eastAsiaTheme="minorEastAsia"/>
      <w:b/>
      <w:bCs/>
      <w:kern w:val="0"/>
      <w:sz w:val="20"/>
      <w:szCs w:val="20"/>
      <w14:ligatures w14:val="none"/>
    </w:rPr>
  </w:style>
  <w:style w:type="paragraph" w:styleId="Revision">
    <w:name w:val="Revision"/>
    <w:hidden/>
    <w:uiPriority w:val="99"/>
    <w:semiHidden/>
    <w:rsid w:val="005F5DE1"/>
    <w:pPr>
      <w:spacing w:after="0" w:line="240" w:lineRule="auto"/>
    </w:pPr>
    <w:rPr>
      <w:rFonts w:eastAsiaTheme="minorEastAsia"/>
      <w:kern w:val="0"/>
      <w:sz w:val="20"/>
      <w:szCs w:val="20"/>
      <w14:ligatures w14:val="none"/>
    </w:rPr>
  </w:style>
  <w:style w:type="table" w:styleId="TableGrid">
    <w:name w:val="Table Grid"/>
    <w:basedOn w:val="TableNormal"/>
    <w:uiPriority w:val="39"/>
    <w:rsid w:val="00CB6E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optical-cmca@uwa.edu.au" TargetMode="External"/><Relationship Id="rId21" Type="http://schemas.openxmlformats.org/officeDocument/2006/relationships/hyperlink" Target="mailto:nanosims-cmca@uwa.edu.au" TargetMode="External"/><Relationship Id="rId42" Type="http://schemas.openxmlformats.org/officeDocument/2006/relationships/image" Target="media/image10.png"/><Relationship Id="rId47" Type="http://schemas.openxmlformats.org/officeDocument/2006/relationships/image" Target="media/image15.png"/><Relationship Id="rId63" Type="http://schemas.openxmlformats.org/officeDocument/2006/relationships/image" Target="media/image31.png"/><Relationship Id="rId68" Type="http://schemas.openxmlformats.org/officeDocument/2006/relationships/image" Target="media/image36.png"/><Relationship Id="rId16" Type="http://schemas.openxmlformats.org/officeDocument/2006/relationships/hyperlink" Target="mailto:biosci-cmca@uwa.edu.au" TargetMode="External"/><Relationship Id="rId11" Type="http://schemas.openxmlformats.org/officeDocument/2006/relationships/image" Target="media/image3.jpeg"/><Relationship Id="rId24" Type="http://schemas.openxmlformats.org/officeDocument/2006/relationships/hyperlink" Target="mailto:icpms-cmca@uwa.edu.au" TargetMode="External"/><Relationship Id="rId32" Type="http://schemas.openxmlformats.org/officeDocument/2006/relationships/hyperlink" Target="mailto:metabolomics-cmca@uwa.edu.au" TargetMode="External"/><Relationship Id="rId37" Type="http://schemas.openxmlformats.org/officeDocument/2006/relationships/hyperlink" Target="https://www.assethub.uwa.edu.au/api/public/content/9c49f58153a24cc6b3577b59cd2462c6?v=f5f8b7d8" TargetMode="External"/><Relationship Id="rId40" Type="http://schemas.openxmlformats.org/officeDocument/2006/relationships/image" Target="media/image8.jpeg"/><Relationship Id="rId45" Type="http://schemas.openxmlformats.org/officeDocument/2006/relationships/image" Target="media/image13.png"/><Relationship Id="rId53" Type="http://schemas.openxmlformats.org/officeDocument/2006/relationships/image" Target="media/image21.jpeg"/><Relationship Id="rId58" Type="http://schemas.openxmlformats.org/officeDocument/2006/relationships/image" Target="media/image26.jpeg"/><Relationship Id="rId66" Type="http://schemas.openxmlformats.org/officeDocument/2006/relationships/image" Target="media/image34.png"/><Relationship Id="rId74" Type="http://schemas.openxmlformats.org/officeDocument/2006/relationships/image" Target="media/image42.png"/><Relationship Id="rId5" Type="http://schemas.openxmlformats.org/officeDocument/2006/relationships/numbering" Target="numbering.xml"/><Relationship Id="rId61" Type="http://schemas.openxmlformats.org/officeDocument/2006/relationships/image" Target="media/image29.jpeg"/><Relationship Id="rId19" Type="http://schemas.openxmlformats.org/officeDocument/2006/relationships/hyperlink" Target="https://www.uwa.edu.au/cmca/microscopy-and-analysis" TargetMode="External"/><Relationship Id="rId14" Type="http://schemas.openxmlformats.org/officeDocument/2006/relationships/image" Target="media/image6.png"/><Relationship Id="rId22" Type="http://schemas.openxmlformats.org/officeDocument/2006/relationships/hyperlink" Target="mailto:em-cmca@uwa.edu.au" TargetMode="External"/><Relationship Id="rId27" Type="http://schemas.openxmlformats.org/officeDocument/2006/relationships/hyperlink" Target="mailto:spm-cmca@uwa.edu.au" TargetMode="External"/><Relationship Id="rId30" Type="http://schemas.openxmlformats.org/officeDocument/2006/relationships/hyperlink" Target="mailto:nif@uwa.edu.au" TargetMode="External"/><Relationship Id="rId35" Type="http://schemas.openxmlformats.org/officeDocument/2006/relationships/hyperlink" Target="https://www.uwa.edu.au/cmca/-/media/project/uwa/uwa/cmca/2026-rates_wa-national-imaging-facility_template_19012026.pdf" TargetMode="External"/><Relationship Id="rId43" Type="http://schemas.openxmlformats.org/officeDocument/2006/relationships/image" Target="media/image11.png"/><Relationship Id="rId48" Type="http://schemas.openxmlformats.org/officeDocument/2006/relationships/image" Target="media/image16.png"/><Relationship Id="rId56" Type="http://schemas.openxmlformats.org/officeDocument/2006/relationships/image" Target="media/image24.jpeg"/><Relationship Id="rId64" Type="http://schemas.openxmlformats.org/officeDocument/2006/relationships/image" Target="media/image32.png"/><Relationship Id="rId69" Type="http://schemas.openxmlformats.org/officeDocument/2006/relationships/image" Target="media/image37.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9.png"/><Relationship Id="rId72" Type="http://schemas.openxmlformats.org/officeDocument/2006/relationships/image" Target="media/image40.jpeg"/><Relationship Id="rId3" Type="http://schemas.openxmlformats.org/officeDocument/2006/relationships/customXml" Target="../customXml/item3.xml"/><Relationship Id="rId12" Type="http://schemas.openxmlformats.org/officeDocument/2006/relationships/image" Target="media/image4.jpeg"/><Relationship Id="rId17" Type="http://schemas.openxmlformats.org/officeDocument/2006/relationships/hyperlink" Target="mailto:geosci-cmca@uwa.edu.au" TargetMode="External"/><Relationship Id="rId25" Type="http://schemas.openxmlformats.org/officeDocument/2006/relationships/hyperlink" Target="mailto:nmr-cmca@uwa.edu.au" TargetMode="External"/><Relationship Id="rId33" Type="http://schemas.openxmlformats.org/officeDocument/2006/relationships/hyperlink" Target="mailto:appn@uwa.edu.au" TargetMode="External"/><Relationship Id="rId38" Type="http://schemas.openxmlformats.org/officeDocument/2006/relationships/hyperlink" Target="https://www.uwa.edu.au/cmca/-/media/project/uwa/uwa/cmca/2026-rates_wa-national-imaging-facility_template_19012026.pdf" TargetMode="External"/><Relationship Id="rId46" Type="http://schemas.openxmlformats.org/officeDocument/2006/relationships/image" Target="media/image14.jpeg"/><Relationship Id="rId59" Type="http://schemas.openxmlformats.org/officeDocument/2006/relationships/image" Target="media/image27.jpeg"/><Relationship Id="rId67" Type="http://schemas.openxmlformats.org/officeDocument/2006/relationships/image" Target="media/image35.png"/><Relationship Id="rId20" Type="http://schemas.openxmlformats.org/officeDocument/2006/relationships/hyperlink" Target="mailto:sims1280-cmca@uwa.edu.au" TargetMode="External"/><Relationship Id="rId41" Type="http://schemas.openxmlformats.org/officeDocument/2006/relationships/image" Target="media/image9.jpeg"/><Relationship Id="rId54" Type="http://schemas.openxmlformats.org/officeDocument/2006/relationships/image" Target="media/image22.png"/><Relationship Id="rId62" Type="http://schemas.openxmlformats.org/officeDocument/2006/relationships/image" Target="media/image30.png"/><Relationship Id="rId70" Type="http://schemas.openxmlformats.org/officeDocument/2006/relationships/image" Target="media/image38.jpeg"/><Relationship Id="rId75"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industry-cmca@uwa.edu.au" TargetMode="External"/><Relationship Id="rId23" Type="http://schemas.openxmlformats.org/officeDocument/2006/relationships/hyperlink" Target="mailto:flow-cmca@uwa.edu.au" TargetMode="External"/><Relationship Id="rId28" Type="http://schemas.openxmlformats.org/officeDocument/2006/relationships/hyperlink" Target="mailto:em-cmca@uwa.edu.au" TargetMode="External"/><Relationship Id="rId36" Type="http://schemas.openxmlformats.org/officeDocument/2006/relationships/hyperlink" Target="https://rims.research.uwa.edu.au/reg.php" TargetMode="External"/><Relationship Id="rId49" Type="http://schemas.openxmlformats.org/officeDocument/2006/relationships/image" Target="media/image17.png"/><Relationship Id="rId57" Type="http://schemas.openxmlformats.org/officeDocument/2006/relationships/image" Target="media/image25.tiff"/><Relationship Id="rId10" Type="http://schemas.openxmlformats.org/officeDocument/2006/relationships/image" Target="media/image2.jpeg"/><Relationship Id="rId31" Type="http://schemas.openxmlformats.org/officeDocument/2006/relationships/hyperlink" Target="mailto:proteomics@uwa.edu.au" TargetMode="External"/><Relationship Id="rId44" Type="http://schemas.openxmlformats.org/officeDocument/2006/relationships/image" Target="media/image12.png"/><Relationship Id="rId52" Type="http://schemas.openxmlformats.org/officeDocument/2006/relationships/image" Target="media/image20.png"/><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image" Target="media/image41.png"/><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mailto:physci-cmca@uwa.edu.au" TargetMode="External"/><Relationship Id="rId39" Type="http://schemas.openxmlformats.org/officeDocument/2006/relationships/image" Target="media/image7.jpeg"/><Relationship Id="rId34" Type="http://schemas.openxmlformats.org/officeDocument/2006/relationships/hyperlink" Target="https://www.assethub.uwa.edu.au/api/public/content/9c49f58153a24cc6b3577b59cd2462c6?v=f5f8b7d8" TargetMode="External"/><Relationship Id="rId50" Type="http://schemas.openxmlformats.org/officeDocument/2006/relationships/image" Target="media/image18.png"/><Relationship Id="rId55" Type="http://schemas.openxmlformats.org/officeDocument/2006/relationships/image" Target="media/image23.jpeg"/><Relationship Id="rId76" Type="http://schemas.openxmlformats.org/officeDocument/2006/relationships/image" Target="media/image44.png"/><Relationship Id="rId7" Type="http://schemas.openxmlformats.org/officeDocument/2006/relationships/settings" Target="settings.xml"/><Relationship Id="rId71" Type="http://schemas.openxmlformats.org/officeDocument/2006/relationships/image" Target="media/image39.png"/><Relationship Id="rId2" Type="http://schemas.openxmlformats.org/officeDocument/2006/relationships/customXml" Target="../customXml/item2.xml"/><Relationship Id="rId29" Type="http://schemas.openxmlformats.org/officeDocument/2006/relationships/hyperlink" Target="mailto:xct-cmca@uwa.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052b7f-3d3f-44d9-b926-01562882660f" xsi:nil="true"/>
    <lcf76f155ced4ddcb4097134ff3c332f xmlns="2b1d6c92-7ab1-430b-b33d-5d8aa338b7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078E5CF14DDD458CAE1905535B947A" ma:contentTypeVersion="16" ma:contentTypeDescription="Create a new document." ma:contentTypeScope="" ma:versionID="e9fce6f627f53b0d055d9aae9d3c3ef5">
  <xsd:schema xmlns:xsd="http://www.w3.org/2001/XMLSchema" xmlns:xs="http://www.w3.org/2001/XMLSchema" xmlns:p="http://schemas.microsoft.com/office/2006/metadata/properties" xmlns:ns2="2b1d6c92-7ab1-430b-b33d-5d8aa338b7f3" xmlns:ns3="26052b7f-3d3f-44d9-b926-01562882660f" targetNamespace="http://schemas.microsoft.com/office/2006/metadata/properties" ma:root="true" ma:fieldsID="19847cad587756cb2463171d3fc947d8" ns2:_="" ns3:_="">
    <xsd:import namespace="2b1d6c92-7ab1-430b-b33d-5d8aa338b7f3"/>
    <xsd:import namespace="26052b7f-3d3f-44d9-b926-0156288266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d6c92-7ab1-430b-b33d-5d8aa338b7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052b7f-3d3f-44d9-b926-01562882660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dae5169-8a28-4d7b-a7cc-f5f4a270f214}" ma:internalName="TaxCatchAll" ma:showField="CatchAllData" ma:web="26052b7f-3d3f-44d9-b926-01562882660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7E4D1-5BAC-4536-AB57-05EC9831134C}">
  <ds:schemaRefs>
    <ds:schemaRef ds:uri="http://schemas.microsoft.com/office/2006/metadata/properties"/>
    <ds:schemaRef ds:uri="http://schemas.microsoft.com/office/infopath/2007/PartnerControls"/>
    <ds:schemaRef ds:uri="26052b7f-3d3f-44d9-b926-01562882660f"/>
    <ds:schemaRef ds:uri="2b1d6c92-7ab1-430b-b33d-5d8aa338b7f3"/>
  </ds:schemaRefs>
</ds:datastoreItem>
</file>

<file path=customXml/itemProps2.xml><?xml version="1.0" encoding="utf-8"?>
<ds:datastoreItem xmlns:ds="http://schemas.openxmlformats.org/officeDocument/2006/customXml" ds:itemID="{E26EA146-3956-4ED8-9E6D-4EBBB08A6160}">
  <ds:schemaRefs>
    <ds:schemaRef ds:uri="http://schemas.microsoft.com/sharepoint/v3/contenttype/forms"/>
  </ds:schemaRefs>
</ds:datastoreItem>
</file>

<file path=customXml/itemProps3.xml><?xml version="1.0" encoding="utf-8"?>
<ds:datastoreItem xmlns:ds="http://schemas.openxmlformats.org/officeDocument/2006/customXml" ds:itemID="{19347E87-4FD7-44D1-BCDB-E792F88A4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d6c92-7ab1-430b-b33d-5d8aa338b7f3"/>
    <ds:schemaRef ds:uri="26052b7f-3d3f-44d9-b926-01562882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7EE3EC-53C6-4ACE-9D46-C7D84BDF9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Crisan</dc:creator>
  <cp:keywords/>
  <dc:description/>
  <cp:lastModifiedBy>Daniela Crisan</cp:lastModifiedBy>
  <cp:revision>11</cp:revision>
  <dcterms:created xsi:type="dcterms:W3CDTF">2026-10-14T06:45:00Z</dcterms:created>
  <dcterms:modified xsi:type="dcterms:W3CDTF">2026-10-15T05:50:00Z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0x0101008F078E5CF14DDD458CAE1905535B947A</vt:lpwstr>
  </property>
  <property fmtid="{D5CDD505-2E9C-101B-9397-08002B2CF9AE}" pid="3" name="MediaServiceImageTags">
    <vt:lpwstr/>
  </property>
</Properties>
</file>